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F7" w:rsidRDefault="002C741D">
      <w:pPr>
        <w:snapToGrid w:val="0"/>
        <w:spacing w:line="400" w:lineRule="exact"/>
        <w:jc w:val="center"/>
        <w:rPr>
          <w:rFonts w:ascii="楷体" w:eastAsia="楷体" w:hAnsi="楷体"/>
          <w:b/>
          <w:sz w:val="44"/>
          <w:szCs w:val="44"/>
        </w:rPr>
      </w:pPr>
      <w:r>
        <w:rPr>
          <w:rFonts w:ascii="楷体" w:eastAsia="楷体" w:hAnsi="楷体" w:hint="eastAsia"/>
          <w:b/>
          <w:sz w:val="40"/>
          <w:szCs w:val="44"/>
        </w:rPr>
        <w:t>投资协议</w:t>
      </w:r>
    </w:p>
    <w:p w:rsidR="00D131F7" w:rsidRDefault="00D131F7">
      <w:pPr>
        <w:spacing w:line="400" w:lineRule="exact"/>
        <w:rPr>
          <w:rFonts w:ascii="楷体" w:eastAsia="楷体" w:hAnsi="楷体"/>
          <w:sz w:val="24"/>
        </w:rPr>
      </w:pPr>
    </w:p>
    <w:p w:rsidR="00D131F7" w:rsidRDefault="002C741D">
      <w:pPr>
        <w:snapToGrid w:val="0"/>
        <w:spacing w:line="400" w:lineRule="exact"/>
        <w:rPr>
          <w:rFonts w:ascii="楷体" w:eastAsia="楷体" w:hAnsi="楷体"/>
          <w:sz w:val="24"/>
        </w:rPr>
      </w:pPr>
      <w:r>
        <w:rPr>
          <w:rFonts w:ascii="楷体" w:eastAsia="楷体" w:hAnsi="楷体"/>
          <w:sz w:val="24"/>
        </w:rPr>
        <w:t>甲方：</w:t>
      </w:r>
      <w:r w:rsidR="002E63F0">
        <w:rPr>
          <w:rFonts w:ascii="楷体" w:eastAsia="楷体" w:hAnsi="楷体" w:hint="eastAsia"/>
          <w:sz w:val="24"/>
        </w:rPr>
        <w:t>兰坤丽</w:t>
      </w:r>
      <w:r>
        <w:rPr>
          <w:rFonts w:ascii="楷体" w:eastAsia="楷体" w:hAnsi="楷体" w:hint="eastAsia"/>
          <w:sz w:val="24"/>
        </w:rPr>
        <w:t>（以下简称“投资人”）</w:t>
      </w:r>
    </w:p>
    <w:p w:rsidR="002E63F0" w:rsidRPr="00487D36" w:rsidRDefault="002E63F0" w:rsidP="002E63F0">
      <w:pPr>
        <w:snapToGrid w:val="0"/>
        <w:spacing w:line="400" w:lineRule="exact"/>
        <w:rPr>
          <w:rFonts w:ascii="楷体" w:eastAsia="楷体" w:hAnsi="楷体"/>
          <w:sz w:val="24"/>
        </w:rPr>
      </w:pPr>
      <w:r w:rsidRPr="00487D36">
        <w:rPr>
          <w:rFonts w:ascii="楷体" w:eastAsia="楷体" w:hAnsi="楷体" w:hint="eastAsia"/>
          <w:sz w:val="24"/>
        </w:rPr>
        <w:t>身份证号：【】</w:t>
      </w:r>
    </w:p>
    <w:p w:rsidR="002E63F0" w:rsidRPr="00C27015" w:rsidRDefault="002E63F0" w:rsidP="002E63F0">
      <w:pPr>
        <w:widowControl/>
        <w:jc w:val="left"/>
        <w:rPr>
          <w:rFonts w:ascii="宋体" w:hAnsi="宋体" w:cs="宋体"/>
          <w:kern w:val="0"/>
          <w:sz w:val="24"/>
        </w:rPr>
      </w:pPr>
      <w:r w:rsidRPr="00487D36">
        <w:rPr>
          <w:rFonts w:ascii="楷体" w:eastAsia="楷体" w:hAnsi="楷体" w:hint="eastAsia"/>
          <w:sz w:val="24"/>
        </w:rPr>
        <w:t>地址：【】</w:t>
      </w:r>
    </w:p>
    <w:p w:rsidR="00D131F7" w:rsidRDefault="00D131F7">
      <w:pPr>
        <w:snapToGrid w:val="0"/>
        <w:spacing w:line="400" w:lineRule="exact"/>
        <w:rPr>
          <w:rFonts w:ascii="楷体" w:eastAsia="楷体" w:hAnsi="楷体"/>
          <w:sz w:val="24"/>
        </w:rPr>
      </w:pPr>
    </w:p>
    <w:p w:rsidR="00487D36" w:rsidRDefault="002C741D">
      <w:pPr>
        <w:snapToGrid w:val="0"/>
        <w:spacing w:line="400" w:lineRule="exact"/>
        <w:rPr>
          <w:rFonts w:ascii="楷体" w:eastAsia="楷体" w:hAnsi="楷体"/>
          <w:sz w:val="24"/>
        </w:rPr>
      </w:pPr>
      <w:r>
        <w:rPr>
          <w:rFonts w:ascii="楷体" w:eastAsia="楷体" w:hAnsi="楷体" w:hint="eastAsia"/>
          <w:sz w:val="24"/>
        </w:rPr>
        <w:t>乙</w:t>
      </w:r>
      <w:r>
        <w:rPr>
          <w:rFonts w:ascii="楷体" w:eastAsia="楷体" w:hAnsi="楷体"/>
          <w:sz w:val="24"/>
        </w:rPr>
        <w:t>方：</w:t>
      </w:r>
      <w:r w:rsidR="00741D29">
        <w:rPr>
          <w:rFonts w:ascii="楷体" w:eastAsia="楷体" w:hAnsi="楷体" w:hint="eastAsia"/>
          <w:sz w:val="24"/>
        </w:rPr>
        <w:t>（以下合</w:t>
      </w:r>
      <w:r w:rsidR="003F5767">
        <w:rPr>
          <w:rFonts w:ascii="楷体" w:eastAsia="楷体" w:hAnsi="楷体" w:hint="eastAsia"/>
          <w:sz w:val="24"/>
        </w:rPr>
        <w:t>称</w:t>
      </w:r>
      <w:r w:rsidR="00741D29">
        <w:rPr>
          <w:rFonts w:ascii="楷体" w:eastAsia="楷体" w:hAnsi="楷体" w:hint="eastAsia"/>
          <w:sz w:val="24"/>
        </w:rPr>
        <w:t>“创始人”）</w:t>
      </w:r>
    </w:p>
    <w:p w:rsidR="00DC76D0" w:rsidRPr="00DC76D0" w:rsidRDefault="00DC76D0">
      <w:pPr>
        <w:snapToGrid w:val="0"/>
        <w:spacing w:line="400" w:lineRule="exact"/>
        <w:rPr>
          <w:rFonts w:ascii="楷体" w:eastAsia="楷体" w:hAnsi="楷体"/>
          <w:sz w:val="24"/>
        </w:rPr>
      </w:pPr>
      <w:r w:rsidRPr="00487D36">
        <w:rPr>
          <w:rFonts w:ascii="楷体" w:eastAsia="楷体" w:hAnsi="楷体" w:hint="eastAsia"/>
          <w:sz w:val="24"/>
        </w:rPr>
        <w:t>【】</w:t>
      </w:r>
    </w:p>
    <w:p w:rsidR="00D131F7" w:rsidRPr="00487D36" w:rsidRDefault="00B8462C">
      <w:pPr>
        <w:snapToGrid w:val="0"/>
        <w:spacing w:line="400" w:lineRule="exact"/>
        <w:rPr>
          <w:rFonts w:ascii="楷体" w:eastAsia="楷体" w:hAnsi="楷体"/>
          <w:sz w:val="24"/>
        </w:rPr>
      </w:pPr>
      <w:r w:rsidRPr="00487D36">
        <w:rPr>
          <w:rFonts w:ascii="楷体" w:eastAsia="楷体" w:hAnsi="楷体" w:hint="eastAsia"/>
          <w:sz w:val="24"/>
        </w:rPr>
        <w:t>身份证号：</w:t>
      </w:r>
      <w:r w:rsidR="00DC76D0" w:rsidRPr="00487D36">
        <w:rPr>
          <w:rFonts w:ascii="楷体" w:eastAsia="楷体" w:hAnsi="楷体" w:hint="eastAsia"/>
          <w:sz w:val="24"/>
        </w:rPr>
        <w:t>【】</w:t>
      </w:r>
    </w:p>
    <w:p w:rsidR="00DC76D0" w:rsidRPr="00C27015" w:rsidRDefault="00DC76D0" w:rsidP="00C27015">
      <w:pPr>
        <w:widowControl/>
        <w:jc w:val="left"/>
        <w:rPr>
          <w:rFonts w:ascii="宋体" w:hAnsi="宋体" w:cs="宋体"/>
          <w:kern w:val="0"/>
          <w:sz w:val="24"/>
        </w:rPr>
      </w:pPr>
      <w:r w:rsidRPr="00487D36">
        <w:rPr>
          <w:rFonts w:ascii="楷体" w:eastAsia="楷体" w:hAnsi="楷体" w:hint="eastAsia"/>
          <w:sz w:val="24"/>
        </w:rPr>
        <w:t>地址：【】</w:t>
      </w:r>
      <w:bookmarkStart w:id="0" w:name="_GoBack"/>
      <w:bookmarkEnd w:id="0"/>
    </w:p>
    <w:p w:rsidR="00D131F7" w:rsidRDefault="00D131F7">
      <w:pPr>
        <w:snapToGrid w:val="0"/>
        <w:spacing w:line="400" w:lineRule="exact"/>
        <w:rPr>
          <w:rFonts w:ascii="楷体" w:eastAsia="楷体" w:hAnsi="楷体" w:cs="Arial"/>
          <w:sz w:val="24"/>
        </w:rPr>
      </w:pPr>
    </w:p>
    <w:p w:rsidR="00487D36" w:rsidRPr="00DC76D0" w:rsidRDefault="00487D36" w:rsidP="00487D36">
      <w:pPr>
        <w:snapToGrid w:val="0"/>
        <w:spacing w:line="400" w:lineRule="exact"/>
        <w:rPr>
          <w:rFonts w:ascii="楷体" w:eastAsia="楷体" w:hAnsi="楷体"/>
          <w:sz w:val="24"/>
        </w:rPr>
      </w:pPr>
      <w:r w:rsidRPr="00487D36">
        <w:rPr>
          <w:rFonts w:ascii="楷体" w:eastAsia="楷体" w:hAnsi="楷体" w:hint="eastAsia"/>
          <w:sz w:val="24"/>
        </w:rPr>
        <w:t>【】</w:t>
      </w:r>
    </w:p>
    <w:p w:rsidR="00487D36" w:rsidRPr="00487D36" w:rsidRDefault="00487D36" w:rsidP="00487D36">
      <w:pPr>
        <w:snapToGrid w:val="0"/>
        <w:spacing w:line="400" w:lineRule="exact"/>
        <w:rPr>
          <w:rFonts w:ascii="楷体" w:eastAsia="楷体" w:hAnsi="楷体"/>
          <w:sz w:val="24"/>
        </w:rPr>
      </w:pPr>
      <w:r w:rsidRPr="00487D36">
        <w:rPr>
          <w:rFonts w:ascii="楷体" w:eastAsia="楷体" w:hAnsi="楷体" w:hint="eastAsia"/>
          <w:sz w:val="24"/>
        </w:rPr>
        <w:t>身份证号：【】</w:t>
      </w:r>
    </w:p>
    <w:p w:rsidR="00487D36" w:rsidRPr="00C27015" w:rsidRDefault="00487D36" w:rsidP="00C27015">
      <w:pPr>
        <w:widowControl/>
        <w:jc w:val="left"/>
        <w:rPr>
          <w:rFonts w:ascii="宋体" w:hAnsi="宋体" w:cs="宋体"/>
          <w:kern w:val="0"/>
          <w:sz w:val="24"/>
        </w:rPr>
      </w:pPr>
      <w:r w:rsidRPr="00487D36">
        <w:rPr>
          <w:rFonts w:ascii="楷体" w:eastAsia="楷体" w:hAnsi="楷体" w:hint="eastAsia"/>
          <w:sz w:val="24"/>
        </w:rPr>
        <w:t>地址：【】</w:t>
      </w:r>
    </w:p>
    <w:p w:rsidR="00B22E72" w:rsidRPr="00487D36" w:rsidRDefault="00B22E72" w:rsidP="00487D36">
      <w:pPr>
        <w:snapToGrid w:val="0"/>
        <w:spacing w:line="400" w:lineRule="exact"/>
        <w:rPr>
          <w:rFonts w:ascii="楷体" w:eastAsia="楷体" w:hAnsi="楷体"/>
          <w:sz w:val="24"/>
        </w:rPr>
      </w:pPr>
    </w:p>
    <w:p w:rsidR="00B22E72" w:rsidRPr="00DC76D0" w:rsidRDefault="00B22E72" w:rsidP="00B22E72">
      <w:pPr>
        <w:snapToGrid w:val="0"/>
        <w:spacing w:line="400" w:lineRule="exact"/>
        <w:rPr>
          <w:rFonts w:ascii="楷体" w:eastAsia="楷体" w:hAnsi="楷体"/>
          <w:sz w:val="24"/>
        </w:rPr>
      </w:pPr>
      <w:r w:rsidRPr="00487D36">
        <w:rPr>
          <w:rFonts w:ascii="楷体" w:eastAsia="楷体" w:hAnsi="楷体" w:hint="eastAsia"/>
          <w:sz w:val="24"/>
        </w:rPr>
        <w:t>【】</w:t>
      </w:r>
    </w:p>
    <w:p w:rsidR="00B22E72" w:rsidRPr="00487D36" w:rsidRDefault="00B22E72" w:rsidP="00B22E72">
      <w:pPr>
        <w:snapToGrid w:val="0"/>
        <w:spacing w:line="400" w:lineRule="exact"/>
        <w:rPr>
          <w:rFonts w:ascii="楷体" w:eastAsia="楷体" w:hAnsi="楷体"/>
          <w:sz w:val="24"/>
        </w:rPr>
      </w:pPr>
      <w:r w:rsidRPr="00487D36">
        <w:rPr>
          <w:rFonts w:ascii="楷体" w:eastAsia="楷体" w:hAnsi="楷体" w:hint="eastAsia"/>
          <w:sz w:val="24"/>
        </w:rPr>
        <w:t>身份证号：【】</w:t>
      </w:r>
    </w:p>
    <w:p w:rsidR="00B22E72" w:rsidRPr="00487D36" w:rsidRDefault="00B22E72" w:rsidP="00B22E72">
      <w:pPr>
        <w:snapToGrid w:val="0"/>
        <w:spacing w:line="400" w:lineRule="exact"/>
        <w:rPr>
          <w:rFonts w:ascii="楷体" w:eastAsia="楷体" w:hAnsi="楷体"/>
          <w:sz w:val="24"/>
        </w:rPr>
      </w:pPr>
      <w:r w:rsidRPr="00487D36">
        <w:rPr>
          <w:rFonts w:ascii="楷体" w:eastAsia="楷体" w:hAnsi="楷体" w:hint="eastAsia"/>
          <w:sz w:val="24"/>
        </w:rPr>
        <w:t>地址：【】</w:t>
      </w:r>
    </w:p>
    <w:p w:rsidR="00487D36" w:rsidRPr="00B22E72" w:rsidRDefault="00487D36">
      <w:pPr>
        <w:snapToGrid w:val="0"/>
        <w:spacing w:line="400" w:lineRule="exact"/>
        <w:rPr>
          <w:rFonts w:ascii="楷体" w:eastAsia="楷体" w:hAnsi="楷体" w:cs="Arial"/>
          <w:sz w:val="24"/>
        </w:rPr>
      </w:pPr>
    </w:p>
    <w:p w:rsidR="00D131F7" w:rsidRDefault="002C741D" w:rsidP="001C3C20">
      <w:pPr>
        <w:spacing w:beforeLines="50" w:line="400" w:lineRule="exact"/>
        <w:rPr>
          <w:rFonts w:ascii="楷体" w:eastAsia="楷体" w:hAnsi="楷体" w:cs="Arial"/>
          <w:sz w:val="24"/>
        </w:rPr>
      </w:pPr>
      <w:r>
        <w:rPr>
          <w:rFonts w:ascii="楷体" w:eastAsia="楷体" w:hAnsi="楷体" w:cs="Arial" w:hint="eastAsia"/>
          <w:sz w:val="24"/>
        </w:rPr>
        <w:t>以上各方单称为“一方”，合称为“各方”。</w:t>
      </w:r>
    </w:p>
    <w:p w:rsidR="00D131F7" w:rsidRDefault="00D131F7" w:rsidP="001C3C20">
      <w:pPr>
        <w:spacing w:beforeLines="50" w:line="400" w:lineRule="exact"/>
        <w:rPr>
          <w:rFonts w:ascii="楷体" w:eastAsia="楷体" w:hAnsi="楷体" w:cs="Arial"/>
          <w:sz w:val="24"/>
        </w:rPr>
      </w:pPr>
    </w:p>
    <w:p w:rsidR="00D131F7" w:rsidRDefault="002C741D">
      <w:pPr>
        <w:rPr>
          <w:rFonts w:ascii="楷体" w:eastAsia="楷体" w:hAnsi="楷体" w:cs="Arial"/>
          <w:b/>
          <w:sz w:val="24"/>
        </w:rPr>
      </w:pPr>
      <w:r>
        <w:rPr>
          <w:rFonts w:ascii="楷体" w:eastAsia="楷体" w:hAnsi="楷体" w:cs="Arial"/>
          <w:b/>
          <w:sz w:val="24"/>
        </w:rPr>
        <w:t>鉴于：</w:t>
      </w:r>
    </w:p>
    <w:p w:rsidR="00D131F7" w:rsidRDefault="002C741D" w:rsidP="001C3C20">
      <w:pPr>
        <w:pStyle w:val="11"/>
        <w:numPr>
          <w:ilvl w:val="0"/>
          <w:numId w:val="2"/>
        </w:numPr>
        <w:tabs>
          <w:tab w:val="left" w:pos="900"/>
        </w:tabs>
        <w:spacing w:beforeLines="50"/>
        <w:ind w:firstLineChars="0"/>
        <w:rPr>
          <w:rFonts w:ascii="楷体" w:eastAsia="楷体" w:hAnsi="楷体" w:cs="Arial"/>
          <w:szCs w:val="24"/>
        </w:rPr>
      </w:pPr>
      <w:r>
        <w:rPr>
          <w:rFonts w:ascii="楷体" w:eastAsia="楷体" w:hAnsi="楷体" w:cs="Arial" w:hint="eastAsia"/>
          <w:szCs w:val="24"/>
        </w:rPr>
        <w:t>甲方是一家依照中国法律在上海设立并有效存续的有限责任公司；</w:t>
      </w:r>
    </w:p>
    <w:p w:rsidR="00D131F7" w:rsidRDefault="002C741D" w:rsidP="001C3C20">
      <w:pPr>
        <w:pStyle w:val="11"/>
        <w:numPr>
          <w:ilvl w:val="0"/>
          <w:numId w:val="2"/>
        </w:numPr>
        <w:tabs>
          <w:tab w:val="left" w:pos="900"/>
        </w:tabs>
        <w:spacing w:beforeLines="50"/>
        <w:ind w:firstLineChars="0"/>
        <w:rPr>
          <w:rFonts w:ascii="楷体" w:eastAsia="楷体" w:hAnsi="楷体" w:cs="Arial"/>
          <w:szCs w:val="24"/>
        </w:rPr>
      </w:pPr>
      <w:r>
        <w:rPr>
          <w:rFonts w:ascii="楷体" w:eastAsia="楷体" w:hAnsi="楷体" w:cs="Arial" w:hint="eastAsia"/>
          <w:szCs w:val="24"/>
        </w:rPr>
        <w:t>甲、乙双方同意按照本协议的约定共同出资设立一家新公司（以下简称“新公司”或“公</w:t>
      </w:r>
      <w:r>
        <w:rPr>
          <w:rFonts w:ascii="楷体" w:eastAsia="楷体" w:hAnsi="楷体" w:cs="Arial" w:hint="eastAsia"/>
        </w:rPr>
        <w:t>司”），从事</w:t>
      </w:r>
      <w:r w:rsidR="00A84D4F" w:rsidRPr="00487D36">
        <w:rPr>
          <w:rFonts w:ascii="楷体" w:eastAsia="楷体" w:hAnsi="楷体" w:hint="eastAsia"/>
        </w:rPr>
        <w:t>【】</w:t>
      </w:r>
      <w:r>
        <w:rPr>
          <w:rFonts w:ascii="楷体" w:eastAsia="楷体" w:hAnsi="楷体" w:cs="Arial" w:hint="eastAsia"/>
        </w:rPr>
        <w:t>等业务</w:t>
      </w:r>
      <w:r w:rsidR="00CC2D87" w:rsidRPr="00CC2D87">
        <w:rPr>
          <w:rFonts w:ascii="楷体" w:eastAsia="楷体" w:hAnsi="楷体" w:cs="Arial" w:hint="eastAsia"/>
          <w:i/>
          <w:highlight w:val="yellow"/>
        </w:rPr>
        <w:t>（NOTE：请补充</w:t>
      </w:r>
      <w:r w:rsidR="00CC2D87">
        <w:rPr>
          <w:rFonts w:ascii="楷体" w:eastAsia="楷体" w:hAnsi="楷体" w:cs="Arial" w:hint="eastAsia"/>
          <w:i/>
          <w:highlight w:val="yellow"/>
        </w:rPr>
        <w:t>新公司主营</w:t>
      </w:r>
      <w:r w:rsidR="00CC2D87" w:rsidRPr="00CC2D87">
        <w:rPr>
          <w:rFonts w:ascii="楷体" w:eastAsia="楷体" w:hAnsi="楷体" w:cs="Arial" w:hint="eastAsia"/>
          <w:i/>
          <w:highlight w:val="yellow"/>
        </w:rPr>
        <w:t>业务）</w:t>
      </w:r>
      <w:r>
        <w:rPr>
          <w:rFonts w:ascii="楷体" w:eastAsia="楷体" w:hAnsi="楷体" w:cs="Arial" w:hint="eastAsia"/>
        </w:rPr>
        <w:t>；</w:t>
      </w:r>
    </w:p>
    <w:p w:rsidR="00D131F7" w:rsidRDefault="00D131F7">
      <w:pPr>
        <w:rPr>
          <w:rFonts w:ascii="楷体" w:eastAsia="楷体" w:hAnsi="楷体" w:cs="Arial"/>
          <w:b/>
          <w:sz w:val="24"/>
        </w:rPr>
      </w:pPr>
    </w:p>
    <w:p w:rsidR="00D131F7" w:rsidRDefault="002C741D">
      <w:pPr>
        <w:rPr>
          <w:rFonts w:ascii="楷体" w:eastAsia="楷体" w:hAnsi="楷体" w:cs="Arial"/>
          <w:sz w:val="24"/>
        </w:rPr>
      </w:pPr>
      <w:r>
        <w:rPr>
          <w:rFonts w:ascii="楷体" w:eastAsia="楷体" w:hAnsi="楷体" w:cs="Arial"/>
          <w:sz w:val="24"/>
        </w:rPr>
        <w:t>经甲</w:t>
      </w:r>
      <w:r>
        <w:rPr>
          <w:rFonts w:ascii="楷体" w:eastAsia="楷体" w:hAnsi="楷体" w:cs="Arial" w:hint="eastAsia"/>
          <w:sz w:val="24"/>
        </w:rPr>
        <w:t>、乙</w:t>
      </w:r>
      <w:r w:rsidR="00A84D4F">
        <w:rPr>
          <w:rFonts w:ascii="楷体" w:eastAsia="楷体" w:hAnsi="楷体" w:cs="Arial" w:hint="eastAsia"/>
          <w:sz w:val="24"/>
        </w:rPr>
        <w:t>双</w:t>
      </w:r>
      <w:r>
        <w:rPr>
          <w:rFonts w:ascii="楷体" w:eastAsia="楷体" w:hAnsi="楷体" w:cs="Arial" w:hint="eastAsia"/>
          <w:sz w:val="24"/>
        </w:rPr>
        <w:t>方</w:t>
      </w:r>
      <w:r>
        <w:rPr>
          <w:rFonts w:ascii="楷体" w:eastAsia="楷体" w:hAnsi="楷体" w:cs="Arial"/>
          <w:sz w:val="24"/>
        </w:rPr>
        <w:t>友好协商后，初步达成如下</w:t>
      </w:r>
      <w:r>
        <w:rPr>
          <w:rFonts w:ascii="楷体" w:eastAsia="楷体" w:hAnsi="楷体" w:cs="Arial" w:hint="eastAsia"/>
          <w:sz w:val="24"/>
        </w:rPr>
        <w:t>协议（以下简称“本协议”）</w:t>
      </w:r>
      <w:r>
        <w:rPr>
          <w:rFonts w:ascii="楷体" w:eastAsia="楷体" w:hAnsi="楷体" w:cs="Arial"/>
          <w:sz w:val="24"/>
        </w:rPr>
        <w:t>：</w:t>
      </w:r>
    </w:p>
    <w:p w:rsidR="00D131F7" w:rsidRDefault="00D131F7">
      <w:pPr>
        <w:pStyle w:val="2"/>
        <w:numPr>
          <w:ilvl w:val="1"/>
          <w:numId w:val="0"/>
        </w:numPr>
        <w:rPr>
          <w:rFonts w:ascii="楷体" w:eastAsia="楷体" w:hAnsi="楷体"/>
          <w:sz w:val="24"/>
          <w:szCs w:val="24"/>
        </w:rPr>
      </w:pPr>
    </w:p>
    <w:p w:rsidR="00D131F7" w:rsidRDefault="002C741D">
      <w:pPr>
        <w:pStyle w:val="1"/>
        <w:spacing w:before="156"/>
        <w:rPr>
          <w:rFonts w:ascii="楷体" w:eastAsia="楷体" w:hAnsi="楷体"/>
          <w:sz w:val="24"/>
          <w:szCs w:val="24"/>
        </w:rPr>
      </w:pPr>
      <w:r>
        <w:rPr>
          <w:rFonts w:ascii="楷体" w:eastAsia="楷体" w:hAnsi="楷体" w:hint="eastAsia"/>
          <w:sz w:val="24"/>
          <w:szCs w:val="24"/>
        </w:rPr>
        <w:t>投资事宜</w:t>
      </w:r>
    </w:p>
    <w:p w:rsidR="00D131F7" w:rsidRPr="00BC6CEC" w:rsidRDefault="00B8462C" w:rsidP="00BC6CEC">
      <w:pPr>
        <w:pStyle w:val="2"/>
        <w:rPr>
          <w:rFonts w:ascii="楷体" w:eastAsia="楷体" w:hAnsi="楷体"/>
          <w:sz w:val="24"/>
          <w:szCs w:val="24"/>
        </w:rPr>
      </w:pPr>
      <w:r w:rsidRPr="00BC6CEC">
        <w:rPr>
          <w:rFonts w:ascii="楷体" w:eastAsia="楷体" w:hAnsi="楷体" w:hint="eastAsia"/>
          <w:sz w:val="24"/>
          <w:szCs w:val="24"/>
        </w:rPr>
        <w:t>甲乙双方同意共同投资，在</w:t>
      </w:r>
      <w:r w:rsidR="00BC6CEC" w:rsidRPr="00BC6CEC">
        <w:rPr>
          <w:rFonts w:ascii="楷体" w:eastAsia="楷体" w:hAnsi="楷体" w:hint="eastAsia"/>
          <w:sz w:val="24"/>
          <w:szCs w:val="24"/>
        </w:rPr>
        <w:t>【</w:t>
      </w:r>
      <w:r w:rsidR="00846B31">
        <w:rPr>
          <w:rFonts w:ascii="楷体" w:eastAsia="楷体" w:hAnsi="楷体" w:hint="eastAsia"/>
          <w:sz w:val="24"/>
          <w:szCs w:val="24"/>
        </w:rPr>
        <w:t>北京</w:t>
      </w:r>
      <w:r w:rsidR="00BC6CEC" w:rsidRPr="00BC6CEC">
        <w:rPr>
          <w:rFonts w:ascii="楷体" w:eastAsia="楷体" w:hAnsi="楷体" w:hint="eastAsia"/>
          <w:sz w:val="24"/>
          <w:szCs w:val="24"/>
        </w:rPr>
        <w:t>】</w:t>
      </w:r>
      <w:r w:rsidR="002C741D" w:rsidRPr="00BC6CEC">
        <w:rPr>
          <w:rFonts w:ascii="楷体" w:eastAsia="楷体" w:hAnsi="楷体" w:hint="eastAsia"/>
          <w:sz w:val="24"/>
          <w:szCs w:val="24"/>
        </w:rPr>
        <w:t>设立一家新公司。设立之初新公司注册资本金为</w:t>
      </w:r>
      <w:r w:rsidR="00BC6CEC" w:rsidRPr="00BC6CEC">
        <w:rPr>
          <w:rFonts w:ascii="楷体" w:eastAsia="楷体" w:hAnsi="楷体" w:hint="eastAsia"/>
          <w:sz w:val="24"/>
          <w:szCs w:val="24"/>
        </w:rPr>
        <w:t>【</w:t>
      </w:r>
      <w:r w:rsidR="00EE3D3E">
        <w:rPr>
          <w:rFonts w:ascii="楷体" w:eastAsia="楷体" w:hAnsi="楷体" w:hint="eastAsia"/>
          <w:sz w:val="24"/>
          <w:szCs w:val="24"/>
        </w:rPr>
        <w:t>5</w:t>
      </w:r>
      <w:r w:rsidR="000A0F77">
        <w:rPr>
          <w:rFonts w:ascii="楷体" w:eastAsia="楷体" w:hAnsi="楷体" w:hint="eastAsia"/>
          <w:sz w:val="24"/>
          <w:szCs w:val="24"/>
        </w:rPr>
        <w:t>0</w:t>
      </w:r>
      <w:r w:rsidR="00BC6CEC" w:rsidRPr="00BC6CEC">
        <w:rPr>
          <w:rFonts w:ascii="楷体" w:eastAsia="楷体" w:hAnsi="楷体" w:hint="eastAsia"/>
          <w:sz w:val="24"/>
          <w:szCs w:val="24"/>
        </w:rPr>
        <w:t>】</w:t>
      </w:r>
      <w:r w:rsidR="002C741D" w:rsidRPr="00BC6CEC">
        <w:rPr>
          <w:rFonts w:ascii="楷体" w:eastAsia="楷体" w:hAnsi="楷体" w:hint="eastAsia"/>
          <w:sz w:val="24"/>
          <w:szCs w:val="24"/>
        </w:rPr>
        <w:t>万元人民币。</w:t>
      </w:r>
    </w:p>
    <w:p w:rsidR="00D131F7" w:rsidRDefault="002C741D">
      <w:pPr>
        <w:pStyle w:val="2"/>
        <w:rPr>
          <w:rFonts w:ascii="楷体" w:eastAsia="楷体" w:hAnsi="楷体"/>
          <w:sz w:val="24"/>
          <w:szCs w:val="24"/>
        </w:rPr>
      </w:pPr>
      <w:r>
        <w:rPr>
          <w:rFonts w:ascii="楷体" w:eastAsia="楷体" w:hAnsi="楷体" w:hint="eastAsia"/>
          <w:sz w:val="24"/>
          <w:szCs w:val="24"/>
        </w:rPr>
        <w:t>甲方以现金方式出资人民币</w:t>
      </w:r>
      <w:r w:rsidR="00BC6CEC">
        <w:rPr>
          <w:rFonts w:ascii="楷体" w:eastAsia="楷体" w:hAnsi="楷体" w:cs="Arial" w:hint="eastAsia"/>
          <w:sz w:val="24"/>
          <w:szCs w:val="24"/>
        </w:rPr>
        <w:t>2</w:t>
      </w:r>
      <w:r>
        <w:rPr>
          <w:rFonts w:ascii="楷体" w:eastAsia="楷体" w:hAnsi="楷体" w:cs="Arial" w:hint="eastAsia"/>
          <w:sz w:val="24"/>
          <w:szCs w:val="24"/>
        </w:rPr>
        <w:t>00</w:t>
      </w:r>
      <w:r>
        <w:rPr>
          <w:rFonts w:ascii="楷体" w:eastAsia="楷体" w:hAnsi="楷体" w:hint="eastAsia"/>
          <w:sz w:val="24"/>
          <w:szCs w:val="24"/>
        </w:rPr>
        <w:t>万元（大写人民币</w:t>
      </w:r>
      <w:r w:rsidR="00BC6CEC">
        <w:rPr>
          <w:rFonts w:ascii="楷体" w:eastAsia="楷体" w:hAnsi="楷体" w:cs="Arial" w:hint="eastAsia"/>
          <w:sz w:val="24"/>
          <w:szCs w:val="24"/>
        </w:rPr>
        <w:t>贰</w:t>
      </w:r>
      <w:r>
        <w:rPr>
          <w:rFonts w:ascii="楷体" w:eastAsia="楷体" w:hAnsi="楷体" w:cs="Arial" w:hint="eastAsia"/>
          <w:sz w:val="24"/>
          <w:szCs w:val="24"/>
        </w:rPr>
        <w:t>佰</w:t>
      </w:r>
      <w:r>
        <w:rPr>
          <w:rFonts w:ascii="楷体" w:eastAsia="楷体" w:hAnsi="楷体" w:hint="eastAsia"/>
          <w:sz w:val="24"/>
          <w:szCs w:val="24"/>
        </w:rPr>
        <w:t>万元整）</w:t>
      </w:r>
      <w:bookmarkStart w:id="1" w:name="OLE_LINK1"/>
      <w:bookmarkStart w:id="2" w:name="OLE_LINK2"/>
      <w:r>
        <w:rPr>
          <w:rFonts w:ascii="楷体" w:eastAsia="楷体" w:hAnsi="楷体" w:hint="eastAsia"/>
          <w:sz w:val="24"/>
          <w:szCs w:val="24"/>
        </w:rPr>
        <w:t>认购新公司注册资本的</w:t>
      </w:r>
      <w:r w:rsidR="00BC6CEC">
        <w:rPr>
          <w:rFonts w:ascii="楷体" w:eastAsia="楷体" w:hAnsi="楷体" w:hint="eastAsia"/>
          <w:sz w:val="24"/>
          <w:szCs w:val="24"/>
        </w:rPr>
        <w:t>4</w:t>
      </w:r>
      <w:r>
        <w:rPr>
          <w:rFonts w:ascii="楷体" w:eastAsia="楷体" w:hAnsi="楷体" w:hint="eastAsia"/>
          <w:sz w:val="24"/>
          <w:szCs w:val="24"/>
        </w:rPr>
        <w:t>0%，</w:t>
      </w:r>
      <w:bookmarkEnd w:id="1"/>
      <w:bookmarkEnd w:id="2"/>
      <w:r w:rsidR="000A0F77">
        <w:rPr>
          <w:rFonts w:ascii="楷体" w:eastAsia="楷体" w:hAnsi="楷体" w:hint="eastAsia"/>
          <w:sz w:val="24"/>
          <w:szCs w:val="24"/>
        </w:rPr>
        <w:t>其中</w:t>
      </w:r>
      <w:r w:rsidR="00312689">
        <w:rPr>
          <w:rFonts w:ascii="楷体" w:eastAsia="楷体" w:hAnsi="楷体" w:hint="eastAsia"/>
          <w:sz w:val="24"/>
          <w:szCs w:val="24"/>
        </w:rPr>
        <w:t>20</w:t>
      </w:r>
      <w:r w:rsidR="000A0F77">
        <w:rPr>
          <w:rFonts w:ascii="楷体" w:eastAsia="楷体" w:hAnsi="楷体" w:hint="eastAsia"/>
          <w:sz w:val="24"/>
          <w:szCs w:val="24"/>
        </w:rPr>
        <w:t>万元</w:t>
      </w:r>
      <w:r>
        <w:rPr>
          <w:rFonts w:ascii="楷体" w:eastAsia="楷体" w:hAnsi="楷体" w:hint="eastAsia"/>
          <w:sz w:val="24"/>
          <w:szCs w:val="24"/>
        </w:rPr>
        <w:t>计入新公司注册资本</w:t>
      </w:r>
      <w:r w:rsidR="000A0F77">
        <w:rPr>
          <w:rFonts w:ascii="楷体" w:eastAsia="楷体" w:hAnsi="楷体" w:hint="eastAsia"/>
          <w:sz w:val="24"/>
          <w:szCs w:val="24"/>
        </w:rPr>
        <w:t>，</w:t>
      </w:r>
      <w:r w:rsidR="00312689">
        <w:rPr>
          <w:rFonts w:ascii="楷体" w:eastAsia="楷体" w:hAnsi="楷体" w:hint="eastAsia"/>
          <w:sz w:val="24"/>
          <w:szCs w:val="24"/>
        </w:rPr>
        <w:t>180</w:t>
      </w:r>
      <w:r w:rsidR="000A0F77">
        <w:rPr>
          <w:rFonts w:ascii="楷体" w:eastAsia="楷体" w:hAnsi="楷体" w:hint="eastAsia"/>
          <w:sz w:val="24"/>
          <w:szCs w:val="24"/>
        </w:rPr>
        <w:t>万元计入新公司资本公积</w:t>
      </w:r>
      <w:r>
        <w:rPr>
          <w:rFonts w:ascii="楷体" w:eastAsia="楷体" w:hAnsi="楷体" w:hint="eastAsia"/>
          <w:sz w:val="24"/>
          <w:szCs w:val="24"/>
        </w:rPr>
        <w:t>。</w:t>
      </w:r>
    </w:p>
    <w:p w:rsidR="00D131F7" w:rsidRPr="00670326" w:rsidRDefault="002C741D">
      <w:pPr>
        <w:pStyle w:val="2"/>
        <w:rPr>
          <w:rFonts w:ascii="楷体" w:eastAsia="楷体" w:hAnsi="楷体"/>
          <w:color w:val="C00000"/>
          <w:sz w:val="24"/>
          <w:szCs w:val="24"/>
          <w:u w:val="single"/>
        </w:rPr>
      </w:pPr>
      <w:r>
        <w:rPr>
          <w:rFonts w:ascii="楷体" w:eastAsia="楷体" w:hAnsi="楷体" w:hint="eastAsia"/>
          <w:sz w:val="24"/>
          <w:szCs w:val="24"/>
        </w:rPr>
        <w:t>乙方</w:t>
      </w:r>
      <w:r w:rsidR="00176E1F">
        <w:rPr>
          <w:rFonts w:ascii="楷体" w:eastAsia="楷体" w:hAnsi="楷体" w:hint="eastAsia"/>
          <w:sz w:val="24"/>
          <w:szCs w:val="24"/>
        </w:rPr>
        <w:t>以认缴的方式合计</w:t>
      </w:r>
      <w:r w:rsidR="000A0F77">
        <w:rPr>
          <w:rFonts w:ascii="楷体" w:eastAsia="楷体" w:hAnsi="楷体" w:hint="eastAsia"/>
          <w:sz w:val="24"/>
          <w:szCs w:val="24"/>
        </w:rPr>
        <w:t>出资人民币</w:t>
      </w:r>
      <w:r w:rsidR="00312689">
        <w:rPr>
          <w:rFonts w:ascii="楷体" w:eastAsia="楷体" w:hAnsi="楷体" w:cs="Arial" w:hint="eastAsia"/>
          <w:sz w:val="24"/>
          <w:szCs w:val="24"/>
        </w:rPr>
        <w:t>30</w:t>
      </w:r>
      <w:r w:rsidR="000A0F77">
        <w:rPr>
          <w:rFonts w:ascii="楷体" w:eastAsia="楷体" w:hAnsi="楷体" w:hint="eastAsia"/>
          <w:sz w:val="24"/>
          <w:szCs w:val="24"/>
        </w:rPr>
        <w:t>万元，认购新公司注册资本的60%，</w:t>
      </w:r>
      <w:r w:rsidR="00B22E72">
        <w:rPr>
          <w:rFonts w:ascii="楷体" w:eastAsia="楷体" w:hAnsi="楷体" w:hint="eastAsia"/>
          <w:sz w:val="24"/>
          <w:szCs w:val="24"/>
        </w:rPr>
        <w:t>其中</w:t>
      </w:r>
      <w:r w:rsidR="00B22E72" w:rsidRPr="00BC6CEC">
        <w:rPr>
          <w:rFonts w:ascii="楷体" w:eastAsia="楷体" w:hAnsi="楷体" w:hint="eastAsia"/>
          <w:sz w:val="24"/>
          <w:szCs w:val="24"/>
        </w:rPr>
        <w:lastRenderedPageBreak/>
        <w:t>【】</w:t>
      </w:r>
      <w:r w:rsidR="00B22E72">
        <w:rPr>
          <w:rFonts w:ascii="楷体" w:eastAsia="楷体" w:hAnsi="楷体" w:hint="eastAsia"/>
          <w:sz w:val="24"/>
          <w:szCs w:val="24"/>
        </w:rPr>
        <w:t>出资</w:t>
      </w:r>
      <w:r w:rsidR="00B22E72" w:rsidRPr="00BC6CEC">
        <w:rPr>
          <w:rFonts w:ascii="楷体" w:eastAsia="楷体" w:hAnsi="楷体" w:hint="eastAsia"/>
          <w:sz w:val="24"/>
          <w:szCs w:val="24"/>
        </w:rPr>
        <w:t>【】</w:t>
      </w:r>
      <w:r w:rsidR="00B22E72">
        <w:rPr>
          <w:rFonts w:ascii="楷体" w:eastAsia="楷体" w:hAnsi="楷体" w:hint="eastAsia"/>
          <w:sz w:val="24"/>
          <w:szCs w:val="24"/>
        </w:rPr>
        <w:t>万元，占股</w:t>
      </w:r>
      <w:r w:rsidR="00B22E72" w:rsidRPr="00BC6CEC">
        <w:rPr>
          <w:rFonts w:ascii="楷体" w:eastAsia="楷体" w:hAnsi="楷体" w:hint="eastAsia"/>
          <w:sz w:val="24"/>
          <w:szCs w:val="24"/>
        </w:rPr>
        <w:t>【】</w:t>
      </w:r>
      <w:r w:rsidR="00B22E72">
        <w:rPr>
          <w:rFonts w:ascii="楷体" w:eastAsia="楷体" w:hAnsi="楷体" w:hint="eastAsia"/>
          <w:sz w:val="24"/>
          <w:szCs w:val="24"/>
        </w:rPr>
        <w:t>%；</w:t>
      </w:r>
      <w:r w:rsidR="00B22E72" w:rsidRPr="00BC6CEC">
        <w:rPr>
          <w:rFonts w:ascii="楷体" w:eastAsia="楷体" w:hAnsi="楷体" w:hint="eastAsia"/>
          <w:sz w:val="24"/>
          <w:szCs w:val="24"/>
        </w:rPr>
        <w:t>【】</w:t>
      </w:r>
      <w:r w:rsidR="00B22E72">
        <w:rPr>
          <w:rFonts w:ascii="楷体" w:eastAsia="楷体" w:hAnsi="楷体" w:hint="eastAsia"/>
          <w:sz w:val="24"/>
          <w:szCs w:val="24"/>
        </w:rPr>
        <w:t>出资</w:t>
      </w:r>
      <w:r w:rsidR="00B22E72" w:rsidRPr="00BC6CEC">
        <w:rPr>
          <w:rFonts w:ascii="楷体" w:eastAsia="楷体" w:hAnsi="楷体" w:hint="eastAsia"/>
          <w:sz w:val="24"/>
          <w:szCs w:val="24"/>
        </w:rPr>
        <w:t>【】</w:t>
      </w:r>
      <w:r w:rsidR="00B22E72">
        <w:rPr>
          <w:rFonts w:ascii="楷体" w:eastAsia="楷体" w:hAnsi="楷体" w:hint="eastAsia"/>
          <w:sz w:val="24"/>
          <w:szCs w:val="24"/>
        </w:rPr>
        <w:t>万元，占股</w:t>
      </w:r>
      <w:r w:rsidR="00B22E72" w:rsidRPr="00BC6CEC">
        <w:rPr>
          <w:rFonts w:ascii="楷体" w:eastAsia="楷体" w:hAnsi="楷体" w:hint="eastAsia"/>
          <w:sz w:val="24"/>
          <w:szCs w:val="24"/>
        </w:rPr>
        <w:t>【】</w:t>
      </w:r>
      <w:r w:rsidR="00B22E72">
        <w:rPr>
          <w:rFonts w:ascii="楷体" w:eastAsia="楷体" w:hAnsi="楷体" w:hint="eastAsia"/>
          <w:sz w:val="24"/>
          <w:szCs w:val="24"/>
        </w:rPr>
        <w:t>%；</w:t>
      </w:r>
      <w:r w:rsidR="00B22E72" w:rsidRPr="00BC6CEC">
        <w:rPr>
          <w:rFonts w:ascii="楷体" w:eastAsia="楷体" w:hAnsi="楷体" w:hint="eastAsia"/>
          <w:sz w:val="24"/>
          <w:szCs w:val="24"/>
        </w:rPr>
        <w:t>【】</w:t>
      </w:r>
      <w:r w:rsidR="00B22E72">
        <w:rPr>
          <w:rFonts w:ascii="楷体" w:eastAsia="楷体" w:hAnsi="楷体" w:hint="eastAsia"/>
          <w:sz w:val="24"/>
          <w:szCs w:val="24"/>
        </w:rPr>
        <w:t>出资</w:t>
      </w:r>
      <w:r w:rsidR="00B22E72" w:rsidRPr="00BC6CEC">
        <w:rPr>
          <w:rFonts w:ascii="楷体" w:eastAsia="楷体" w:hAnsi="楷体" w:hint="eastAsia"/>
          <w:sz w:val="24"/>
          <w:szCs w:val="24"/>
        </w:rPr>
        <w:t>【】</w:t>
      </w:r>
      <w:r w:rsidR="00B22E72">
        <w:rPr>
          <w:rFonts w:ascii="楷体" w:eastAsia="楷体" w:hAnsi="楷体" w:hint="eastAsia"/>
          <w:sz w:val="24"/>
          <w:szCs w:val="24"/>
        </w:rPr>
        <w:t>万元，占股</w:t>
      </w:r>
      <w:r w:rsidR="00B22E72" w:rsidRPr="00BC6CEC">
        <w:rPr>
          <w:rFonts w:ascii="楷体" w:eastAsia="楷体" w:hAnsi="楷体" w:hint="eastAsia"/>
          <w:sz w:val="24"/>
          <w:szCs w:val="24"/>
        </w:rPr>
        <w:t>【】</w:t>
      </w:r>
      <w:r w:rsidR="00B22E72">
        <w:rPr>
          <w:rFonts w:ascii="楷体" w:eastAsia="楷体" w:hAnsi="楷体" w:hint="eastAsia"/>
          <w:sz w:val="24"/>
          <w:szCs w:val="24"/>
        </w:rPr>
        <w:t>%</w:t>
      </w:r>
      <w:r>
        <w:rPr>
          <w:rFonts w:ascii="楷体" w:eastAsia="楷体" w:hAnsi="楷体" w:hint="eastAsia"/>
          <w:sz w:val="24"/>
          <w:szCs w:val="24"/>
        </w:rPr>
        <w:t>。</w:t>
      </w:r>
      <w:r w:rsidR="00CC2D87" w:rsidRPr="00CC2D87">
        <w:rPr>
          <w:rFonts w:ascii="楷体" w:eastAsia="楷体" w:hAnsi="楷体" w:cs="Arial" w:hint="eastAsia"/>
          <w:i/>
          <w:highlight w:val="yellow"/>
        </w:rPr>
        <w:t>（NOTE：请补充</w:t>
      </w:r>
      <w:r w:rsidR="00CC2D87">
        <w:rPr>
          <w:rFonts w:ascii="楷体" w:eastAsia="楷体" w:hAnsi="楷体" w:cs="Arial" w:hint="eastAsia"/>
          <w:i/>
          <w:highlight w:val="yellow"/>
        </w:rPr>
        <w:t>乙方股权划分</w:t>
      </w:r>
      <w:r w:rsidR="006F2020" w:rsidRPr="00670326">
        <w:rPr>
          <w:rFonts w:ascii="楷体" w:eastAsia="楷体" w:hAnsi="楷体" w:cs="Arial" w:hint="eastAsia"/>
          <w:i/>
          <w:color w:val="C00000"/>
          <w:u w:val="single"/>
        </w:rPr>
        <w:t>(最好其中一人的出资超过25万元,这样持股比例才会超过51 %)</w:t>
      </w:r>
    </w:p>
    <w:p w:rsidR="00D131F7" w:rsidRDefault="002C741D">
      <w:pPr>
        <w:pStyle w:val="2"/>
        <w:rPr>
          <w:rFonts w:ascii="楷体" w:eastAsia="楷体" w:hAnsi="楷体"/>
          <w:sz w:val="24"/>
          <w:szCs w:val="24"/>
        </w:rPr>
      </w:pPr>
      <w:r>
        <w:rPr>
          <w:rFonts w:ascii="楷体" w:eastAsia="楷体" w:hAnsi="楷体" w:hint="eastAsia"/>
          <w:sz w:val="24"/>
          <w:szCs w:val="24"/>
        </w:rPr>
        <w:t>新公司股权结构详见附表。</w:t>
      </w:r>
    </w:p>
    <w:p w:rsidR="004D240C" w:rsidRPr="00507871" w:rsidRDefault="004D240C" w:rsidP="004D240C">
      <w:pPr>
        <w:pStyle w:val="2"/>
        <w:tabs>
          <w:tab w:val="num" w:pos="567"/>
        </w:tabs>
        <w:rPr>
          <w:rFonts w:ascii="楷体" w:eastAsia="楷体" w:hAnsi="楷体"/>
          <w:sz w:val="24"/>
          <w:szCs w:val="24"/>
        </w:rPr>
      </w:pPr>
      <w:r>
        <w:rPr>
          <w:rFonts w:ascii="楷体" w:eastAsia="楷体" w:hAnsi="楷体" w:hint="eastAsia"/>
          <w:sz w:val="24"/>
          <w:szCs w:val="24"/>
        </w:rPr>
        <w:t>本轮投资完成后，</w:t>
      </w:r>
      <w:r w:rsidRPr="00BA33E1">
        <w:rPr>
          <w:rFonts w:ascii="楷体" w:eastAsia="楷体" w:hAnsi="楷体" w:hint="eastAsia"/>
          <w:color w:val="C00000"/>
          <w:sz w:val="24"/>
          <w:szCs w:val="24"/>
        </w:rPr>
        <w:t>各方同意</w:t>
      </w:r>
      <w:r w:rsidR="005D5087" w:rsidRPr="00BA33E1">
        <w:rPr>
          <w:rFonts w:ascii="楷体" w:eastAsia="楷体" w:hAnsi="楷体" w:hint="eastAsia"/>
          <w:color w:val="C00000"/>
          <w:sz w:val="24"/>
          <w:szCs w:val="24"/>
        </w:rPr>
        <w:t>可</w:t>
      </w:r>
      <w:r w:rsidRPr="00BA33E1">
        <w:rPr>
          <w:rFonts w:ascii="楷体" w:eastAsia="楷体" w:hAnsi="楷体" w:hint="eastAsia"/>
          <w:color w:val="C00000"/>
          <w:sz w:val="24"/>
          <w:szCs w:val="24"/>
        </w:rPr>
        <w:t>通过资本公积转增注册资本的方式增加新公司注册资本到</w:t>
      </w:r>
      <w:r w:rsidR="00712A01" w:rsidRPr="00BA33E1">
        <w:rPr>
          <w:rFonts w:ascii="楷体" w:eastAsia="楷体" w:hAnsi="楷体" w:hint="eastAsia"/>
          <w:color w:val="C00000"/>
          <w:sz w:val="24"/>
          <w:szCs w:val="24"/>
        </w:rPr>
        <w:t>不低于1</w:t>
      </w:r>
      <w:r w:rsidRPr="00BA33E1">
        <w:rPr>
          <w:rFonts w:ascii="楷体" w:eastAsia="楷体" w:hAnsi="楷体" w:hint="eastAsia"/>
          <w:color w:val="C00000"/>
          <w:sz w:val="24"/>
          <w:szCs w:val="24"/>
        </w:rPr>
        <w:t>00万</w:t>
      </w:r>
      <w:r w:rsidR="00712A01" w:rsidRPr="00BA33E1">
        <w:rPr>
          <w:rFonts w:ascii="楷体" w:eastAsia="楷体" w:hAnsi="楷体" w:hint="eastAsia"/>
          <w:color w:val="C00000"/>
          <w:sz w:val="24"/>
          <w:szCs w:val="24"/>
        </w:rPr>
        <w:t>元</w:t>
      </w:r>
      <w:r w:rsidR="00BA33E1" w:rsidRPr="005F19F7">
        <w:rPr>
          <w:rFonts w:ascii="楷体" w:eastAsia="楷体" w:hAnsi="楷体" w:hint="eastAsia"/>
          <w:color w:val="C00000"/>
          <w:sz w:val="24"/>
          <w:szCs w:val="24"/>
          <w:u w:val="single"/>
        </w:rPr>
        <w:t>(各方持股比例不变)</w:t>
      </w:r>
      <w:r w:rsidR="00BA33E1">
        <w:rPr>
          <w:rFonts w:ascii="楷体" w:eastAsia="楷体" w:hAnsi="楷体" w:hint="eastAsia"/>
          <w:color w:val="C00000"/>
          <w:sz w:val="24"/>
          <w:szCs w:val="24"/>
        </w:rPr>
        <w:t>,</w:t>
      </w:r>
      <w:r w:rsidRPr="00BA33E1">
        <w:rPr>
          <w:rFonts w:ascii="楷体" w:eastAsia="楷体" w:hAnsi="楷体" w:hint="eastAsia"/>
          <w:color w:val="C00000"/>
          <w:sz w:val="24"/>
          <w:szCs w:val="24"/>
        </w:rPr>
        <w:t>并进行工商变更登记手续。</w:t>
      </w:r>
    </w:p>
    <w:p w:rsidR="00D131F7" w:rsidRDefault="002C741D">
      <w:pPr>
        <w:pStyle w:val="2"/>
        <w:rPr>
          <w:rFonts w:ascii="楷体" w:eastAsia="楷体" w:hAnsi="楷体"/>
          <w:sz w:val="24"/>
          <w:szCs w:val="24"/>
        </w:rPr>
      </w:pPr>
      <w:r>
        <w:rPr>
          <w:rFonts w:ascii="楷体" w:eastAsia="楷体" w:hAnsi="楷体" w:hint="eastAsia"/>
          <w:sz w:val="24"/>
          <w:szCs w:val="24"/>
        </w:rPr>
        <w:t>本协议生效后，乙方应负责聘请代理机构向工商部门申请名称预核准，并开设验资账户。新公司验资账户开设完毕</w:t>
      </w:r>
      <w:r w:rsidR="00475EF8">
        <w:rPr>
          <w:rFonts w:ascii="楷体" w:eastAsia="楷体" w:hAnsi="楷体" w:hint="eastAsia"/>
          <w:sz w:val="24"/>
          <w:szCs w:val="24"/>
        </w:rPr>
        <w:t>（如需要）</w:t>
      </w:r>
      <w:r>
        <w:rPr>
          <w:rFonts w:ascii="楷体" w:eastAsia="楷体" w:hAnsi="楷体" w:hint="eastAsia"/>
          <w:sz w:val="24"/>
          <w:szCs w:val="24"/>
        </w:rPr>
        <w:t>并通知甲乙双方之日起十（10）个工作日内，甲方、乙方分别按照本协议第1.2条、第1.3条支付出资额，且双方应依据本协议的有关内容制订并签署公司章程、决议。在甲方、乙方支付出资额后，双方应采取必需的行动以尽快完成工商登记手续。工商登记手续的完成视为新公司设立完成。双方应尽力促使新公司设立完成不晚于201</w:t>
      </w:r>
      <w:r w:rsidR="00BC6CEC">
        <w:rPr>
          <w:rFonts w:ascii="楷体" w:eastAsia="楷体" w:hAnsi="楷体" w:hint="eastAsia"/>
          <w:sz w:val="24"/>
          <w:szCs w:val="24"/>
        </w:rPr>
        <w:t>5</w:t>
      </w:r>
      <w:r>
        <w:rPr>
          <w:rFonts w:ascii="楷体" w:eastAsia="楷体" w:hAnsi="楷体" w:hint="eastAsia"/>
          <w:sz w:val="24"/>
          <w:szCs w:val="24"/>
        </w:rPr>
        <w:t>年</w:t>
      </w:r>
      <w:r w:rsidR="00550FBA">
        <w:rPr>
          <w:rFonts w:ascii="楷体" w:eastAsia="楷体" w:hAnsi="楷体" w:hint="eastAsia"/>
          <w:sz w:val="24"/>
          <w:szCs w:val="24"/>
        </w:rPr>
        <w:t>5</w:t>
      </w:r>
      <w:r>
        <w:rPr>
          <w:rFonts w:ascii="楷体" w:eastAsia="楷体" w:hAnsi="楷体" w:hint="eastAsia"/>
          <w:sz w:val="24"/>
          <w:szCs w:val="24"/>
        </w:rPr>
        <w:t>月3</w:t>
      </w:r>
      <w:r w:rsidR="00550FBA">
        <w:rPr>
          <w:rFonts w:ascii="楷体" w:eastAsia="楷体" w:hAnsi="楷体" w:hint="eastAsia"/>
          <w:sz w:val="24"/>
          <w:szCs w:val="24"/>
        </w:rPr>
        <w:t>1</w:t>
      </w:r>
      <w:r>
        <w:rPr>
          <w:rFonts w:ascii="楷体" w:eastAsia="楷体" w:hAnsi="楷体" w:hint="eastAsia"/>
          <w:sz w:val="24"/>
          <w:szCs w:val="24"/>
        </w:rPr>
        <w:t>日。工商登记手续完成后，新公司应向甲、乙方出具验资报告、新公司股东名册以及银行进帐单复印件，证明甲乙双方的出资总额和出资日期。</w:t>
      </w:r>
    </w:p>
    <w:p w:rsidR="00D131F7" w:rsidRDefault="002C741D">
      <w:pPr>
        <w:pStyle w:val="2"/>
        <w:rPr>
          <w:rFonts w:ascii="楷体" w:eastAsia="楷体" w:hAnsi="楷体"/>
          <w:sz w:val="24"/>
          <w:szCs w:val="24"/>
        </w:rPr>
      </w:pPr>
      <w:r>
        <w:rPr>
          <w:rFonts w:ascii="楷体" w:eastAsia="楷体" w:hAnsi="楷体" w:hint="eastAsia"/>
          <w:sz w:val="24"/>
          <w:szCs w:val="24"/>
        </w:rPr>
        <w:t>甲乙双方确认，新公司营业执照发出之日为公司成立日。新公司自成立日起正式运营。股东为成立新公司而垫支的费用，可计入新公司开办费，与新公司无关的费用不得在新公司列支。</w:t>
      </w:r>
    </w:p>
    <w:p w:rsidR="003D7E97" w:rsidRPr="00B6167E" w:rsidRDefault="003D7E97" w:rsidP="003D7E97">
      <w:pPr>
        <w:pStyle w:val="2"/>
        <w:rPr>
          <w:rFonts w:ascii="楷体" w:eastAsia="楷体" w:hAnsi="楷体"/>
          <w:color w:val="C00000"/>
          <w:sz w:val="24"/>
          <w:szCs w:val="24"/>
          <w:u w:val="single"/>
        </w:rPr>
      </w:pPr>
      <w:r w:rsidRPr="001C3986">
        <w:rPr>
          <w:rFonts w:ascii="楷体" w:eastAsia="楷体" w:hAnsi="楷体" w:hint="eastAsia"/>
          <w:sz w:val="24"/>
          <w:szCs w:val="24"/>
        </w:rPr>
        <w:t>如工商登记在甲</w:t>
      </w:r>
      <w:r w:rsidRPr="00642285">
        <w:rPr>
          <w:rFonts w:ascii="楷体" w:eastAsia="楷体" w:hAnsi="楷体" w:hint="eastAsia"/>
          <w:sz w:val="24"/>
          <w:szCs w:val="24"/>
        </w:rPr>
        <w:t>方支付增资款后</w:t>
      </w:r>
      <w:r w:rsidR="008D5753" w:rsidRPr="00642285">
        <w:rPr>
          <w:rFonts w:ascii="楷体" w:eastAsia="楷体" w:hAnsi="楷体" w:hint="eastAsia"/>
          <w:sz w:val="24"/>
          <w:szCs w:val="24"/>
        </w:rPr>
        <w:t>90个</w:t>
      </w:r>
      <w:r w:rsidRPr="00642285">
        <w:rPr>
          <w:rFonts w:ascii="楷体" w:eastAsia="楷体" w:hAnsi="楷体" w:hint="eastAsia"/>
          <w:sz w:val="24"/>
          <w:szCs w:val="24"/>
        </w:rPr>
        <w:t>工作日内仍未</w:t>
      </w:r>
      <w:r w:rsidRPr="001C3986">
        <w:rPr>
          <w:rFonts w:ascii="楷体" w:eastAsia="楷体" w:hAnsi="楷体" w:hint="eastAsia"/>
          <w:sz w:val="24"/>
          <w:szCs w:val="24"/>
        </w:rPr>
        <w:t>完成工商登记，</w:t>
      </w:r>
      <w:r>
        <w:rPr>
          <w:rFonts w:ascii="楷体" w:eastAsia="楷体" w:hAnsi="楷体" w:hint="eastAsia"/>
          <w:sz w:val="24"/>
          <w:szCs w:val="24"/>
        </w:rPr>
        <w:t>新</w:t>
      </w:r>
      <w:r w:rsidRPr="001C3986">
        <w:rPr>
          <w:rFonts w:ascii="楷体" w:eastAsia="楷体" w:hAnsi="楷体" w:hint="eastAsia"/>
          <w:sz w:val="24"/>
          <w:szCs w:val="24"/>
        </w:rPr>
        <w:t>公司将在甲方提出要求后五（5</w:t>
      </w:r>
      <w:r w:rsidR="00B6167E">
        <w:rPr>
          <w:rFonts w:ascii="楷体" w:eastAsia="楷体" w:hAnsi="楷体" w:hint="eastAsia"/>
          <w:sz w:val="24"/>
          <w:szCs w:val="24"/>
        </w:rPr>
        <w:t>）日内</w:t>
      </w:r>
      <w:r w:rsidR="00B6167E" w:rsidRPr="00B6167E">
        <w:rPr>
          <w:rFonts w:ascii="楷体" w:eastAsia="楷体" w:hAnsi="楷体" w:hint="eastAsia"/>
          <w:color w:val="C00000"/>
          <w:sz w:val="24"/>
          <w:szCs w:val="24"/>
          <w:u w:val="single"/>
        </w:rPr>
        <w:t>扣除甲方应承担的</w:t>
      </w:r>
      <w:r w:rsidR="00326BB4">
        <w:rPr>
          <w:rFonts w:ascii="楷体" w:eastAsia="楷体" w:hAnsi="楷体" w:hint="eastAsia"/>
          <w:color w:val="C00000"/>
          <w:sz w:val="24"/>
          <w:szCs w:val="24"/>
          <w:u w:val="single"/>
        </w:rPr>
        <w:t>、</w:t>
      </w:r>
      <w:r w:rsidR="00B6167E" w:rsidRPr="00B6167E">
        <w:rPr>
          <w:rFonts w:ascii="楷体" w:eastAsia="楷体" w:hAnsi="楷体" w:hint="eastAsia"/>
          <w:color w:val="C00000"/>
          <w:sz w:val="24"/>
          <w:szCs w:val="24"/>
          <w:u w:val="single"/>
        </w:rPr>
        <w:t>为成立新公司</w:t>
      </w:r>
      <w:r w:rsidR="0012280D">
        <w:rPr>
          <w:rFonts w:ascii="楷体" w:eastAsia="楷体" w:hAnsi="楷体" w:hint="eastAsia"/>
          <w:color w:val="C00000"/>
          <w:sz w:val="24"/>
          <w:szCs w:val="24"/>
          <w:u w:val="single"/>
        </w:rPr>
        <w:t>所</w:t>
      </w:r>
      <w:r w:rsidR="00B6167E" w:rsidRPr="00B6167E">
        <w:rPr>
          <w:rFonts w:ascii="楷体" w:eastAsia="楷体" w:hAnsi="楷体" w:hint="eastAsia"/>
          <w:color w:val="C00000"/>
          <w:sz w:val="24"/>
          <w:szCs w:val="24"/>
          <w:u w:val="single"/>
        </w:rPr>
        <w:t>垫支的费用后退还甲方所缴出资</w:t>
      </w:r>
      <w:r w:rsidRPr="00B6167E">
        <w:rPr>
          <w:rFonts w:ascii="楷体" w:eastAsia="楷体" w:hAnsi="楷体" w:hint="eastAsia"/>
          <w:color w:val="C00000"/>
          <w:sz w:val="24"/>
          <w:szCs w:val="24"/>
          <w:u w:val="single"/>
        </w:rPr>
        <w:t>。</w:t>
      </w:r>
    </w:p>
    <w:p w:rsidR="00D131F7" w:rsidRDefault="00D131F7">
      <w:pPr>
        <w:pStyle w:val="2"/>
        <w:numPr>
          <w:ilvl w:val="1"/>
          <w:numId w:val="0"/>
        </w:numPr>
        <w:ind w:left="567"/>
        <w:rPr>
          <w:rFonts w:ascii="楷体" w:eastAsia="楷体" w:hAnsi="楷体"/>
          <w:sz w:val="24"/>
          <w:szCs w:val="24"/>
        </w:rPr>
      </w:pPr>
    </w:p>
    <w:p w:rsidR="00D131F7" w:rsidRDefault="002C741D">
      <w:pPr>
        <w:pStyle w:val="1"/>
        <w:spacing w:before="156"/>
        <w:rPr>
          <w:rFonts w:ascii="楷体" w:eastAsia="楷体" w:hAnsi="楷体"/>
          <w:sz w:val="24"/>
          <w:szCs w:val="24"/>
        </w:rPr>
      </w:pPr>
      <w:r>
        <w:rPr>
          <w:rFonts w:ascii="楷体" w:eastAsia="楷体" w:hAnsi="楷体" w:hint="eastAsia"/>
          <w:sz w:val="24"/>
          <w:szCs w:val="24"/>
        </w:rPr>
        <w:t>公司</w:t>
      </w:r>
      <w:r>
        <w:rPr>
          <w:rFonts w:ascii="楷体" w:eastAsia="楷体" w:hAnsi="楷体"/>
          <w:sz w:val="24"/>
          <w:szCs w:val="24"/>
        </w:rPr>
        <w:t>治理</w:t>
      </w:r>
    </w:p>
    <w:p w:rsidR="00BB2747" w:rsidRDefault="002C741D">
      <w:pPr>
        <w:pStyle w:val="2"/>
        <w:rPr>
          <w:rFonts w:ascii="楷体" w:eastAsia="楷体" w:hAnsi="楷体"/>
          <w:sz w:val="24"/>
          <w:szCs w:val="24"/>
        </w:rPr>
      </w:pPr>
      <w:r>
        <w:rPr>
          <w:rFonts w:ascii="楷体" w:eastAsia="楷体" w:hAnsi="楷体" w:hint="eastAsia"/>
          <w:sz w:val="24"/>
          <w:szCs w:val="24"/>
        </w:rPr>
        <w:t>各方一致同意，新公司设董事会，</w:t>
      </w:r>
      <w:r w:rsidR="00BB2747">
        <w:rPr>
          <w:rFonts w:ascii="楷体" w:eastAsia="楷体" w:hAnsi="楷体" w:hint="eastAsia"/>
          <w:sz w:val="24"/>
          <w:szCs w:val="24"/>
        </w:rPr>
        <w:t>由3名董事组成，</w:t>
      </w:r>
      <w:r>
        <w:rPr>
          <w:rFonts w:ascii="楷体" w:eastAsia="楷体" w:hAnsi="楷体" w:hint="eastAsia"/>
          <w:sz w:val="24"/>
          <w:szCs w:val="24"/>
        </w:rPr>
        <w:t>甲方有权委派1名董事</w:t>
      </w:r>
      <w:r w:rsidR="002325ED">
        <w:rPr>
          <w:rFonts w:ascii="楷体" w:eastAsia="楷体" w:hAnsi="楷体" w:hint="eastAsia"/>
          <w:sz w:val="24"/>
          <w:szCs w:val="24"/>
        </w:rPr>
        <w:t>，</w:t>
      </w:r>
      <w:r w:rsidR="002325ED" w:rsidRPr="002325ED">
        <w:rPr>
          <w:rFonts w:ascii="楷体" w:eastAsia="楷体" w:hAnsi="楷体" w:hint="eastAsia"/>
          <w:color w:val="C00000"/>
          <w:sz w:val="24"/>
          <w:szCs w:val="24"/>
          <w:u w:val="single"/>
        </w:rPr>
        <w:t>乙方有权委派2名董事</w:t>
      </w:r>
      <w:r w:rsidR="001B336F">
        <w:rPr>
          <w:rFonts w:ascii="楷体" w:eastAsia="楷体" w:hAnsi="楷体" w:hint="eastAsia"/>
          <w:color w:val="C00000"/>
          <w:sz w:val="24"/>
          <w:szCs w:val="24"/>
          <w:u w:val="single"/>
        </w:rPr>
        <w:t>，其中一名任董事长</w:t>
      </w:r>
      <w:r w:rsidR="002325ED" w:rsidRPr="002325ED">
        <w:rPr>
          <w:rFonts w:ascii="楷体" w:eastAsia="楷体" w:hAnsi="楷体" w:hint="eastAsia"/>
          <w:color w:val="C00000"/>
          <w:sz w:val="24"/>
          <w:szCs w:val="24"/>
          <w:u w:val="single"/>
        </w:rPr>
        <w:t>。</w:t>
      </w:r>
      <w:r w:rsidR="002C31CF" w:rsidRPr="00CC2D87">
        <w:rPr>
          <w:rFonts w:ascii="楷体" w:eastAsia="楷体" w:hAnsi="楷体" w:cs="Arial" w:hint="eastAsia"/>
          <w:i/>
          <w:highlight w:val="yellow"/>
        </w:rPr>
        <w:t>（NOTE：请</w:t>
      </w:r>
      <w:r w:rsidR="002C31CF">
        <w:rPr>
          <w:rFonts w:ascii="楷体" w:eastAsia="楷体" w:hAnsi="楷体" w:cs="Arial" w:hint="eastAsia"/>
          <w:i/>
          <w:highlight w:val="yellow"/>
        </w:rPr>
        <w:t>确认</w:t>
      </w:r>
      <w:r w:rsidR="002C31CF" w:rsidRPr="00CC2D87">
        <w:rPr>
          <w:rFonts w:ascii="楷体" w:eastAsia="楷体" w:hAnsi="楷体" w:cs="Arial" w:hint="eastAsia"/>
          <w:i/>
          <w:highlight w:val="yellow"/>
        </w:rPr>
        <w:t>）</w:t>
      </w:r>
    </w:p>
    <w:p w:rsidR="00D131F7" w:rsidRDefault="002C741D">
      <w:pPr>
        <w:pStyle w:val="2"/>
        <w:rPr>
          <w:rFonts w:ascii="楷体" w:eastAsia="楷体" w:hAnsi="楷体"/>
          <w:sz w:val="24"/>
          <w:szCs w:val="24"/>
        </w:rPr>
      </w:pPr>
      <w:r>
        <w:rPr>
          <w:rFonts w:ascii="楷体" w:eastAsia="楷体" w:hAnsi="楷体" w:hint="eastAsia"/>
          <w:sz w:val="24"/>
          <w:szCs w:val="24"/>
        </w:rPr>
        <w:t>公司法定代表人</w:t>
      </w:r>
      <w:r w:rsidR="00BB2747">
        <w:rPr>
          <w:rFonts w:ascii="楷体" w:eastAsia="楷体" w:hAnsi="楷体" w:hint="eastAsia"/>
          <w:sz w:val="24"/>
          <w:szCs w:val="24"/>
        </w:rPr>
        <w:t>、总经理</w:t>
      </w:r>
      <w:r>
        <w:rPr>
          <w:rFonts w:ascii="楷体" w:eastAsia="楷体" w:hAnsi="楷体" w:hint="eastAsia"/>
          <w:sz w:val="24"/>
          <w:szCs w:val="24"/>
        </w:rPr>
        <w:t>由</w:t>
      </w:r>
      <w:r w:rsidR="00497CD9" w:rsidRPr="00BC6CEC">
        <w:rPr>
          <w:rFonts w:ascii="楷体" w:eastAsia="楷体" w:hAnsi="楷体" w:hint="eastAsia"/>
          <w:sz w:val="24"/>
          <w:szCs w:val="24"/>
        </w:rPr>
        <w:t>【】</w:t>
      </w:r>
      <w:r>
        <w:rPr>
          <w:rFonts w:ascii="楷体" w:eastAsia="楷体" w:hAnsi="楷体" w:hint="eastAsia"/>
          <w:sz w:val="24"/>
          <w:szCs w:val="24"/>
        </w:rPr>
        <w:t>方指定，公司</w:t>
      </w:r>
      <w:r w:rsidR="00BB2747">
        <w:rPr>
          <w:rFonts w:ascii="楷体" w:eastAsia="楷体" w:hAnsi="楷体" w:hint="eastAsia"/>
          <w:sz w:val="24"/>
          <w:szCs w:val="24"/>
        </w:rPr>
        <w:t>财务负责人</w:t>
      </w:r>
      <w:r>
        <w:rPr>
          <w:rFonts w:ascii="楷体" w:eastAsia="楷体" w:hAnsi="楷体" w:hint="eastAsia"/>
          <w:sz w:val="24"/>
          <w:szCs w:val="24"/>
        </w:rPr>
        <w:t>由</w:t>
      </w:r>
      <w:r w:rsidR="00497CD9" w:rsidRPr="00BC6CEC">
        <w:rPr>
          <w:rFonts w:ascii="楷体" w:eastAsia="楷体" w:hAnsi="楷体" w:hint="eastAsia"/>
          <w:sz w:val="24"/>
          <w:szCs w:val="24"/>
        </w:rPr>
        <w:t>【】</w:t>
      </w:r>
      <w:r>
        <w:rPr>
          <w:rFonts w:ascii="楷体" w:eastAsia="楷体" w:hAnsi="楷体" w:hint="eastAsia"/>
          <w:sz w:val="24"/>
          <w:szCs w:val="24"/>
        </w:rPr>
        <w:t>方委派。</w:t>
      </w:r>
      <w:r w:rsidR="002C31CF" w:rsidRPr="00CC2D87">
        <w:rPr>
          <w:rFonts w:ascii="楷体" w:eastAsia="楷体" w:hAnsi="楷体" w:cs="Arial" w:hint="eastAsia"/>
          <w:i/>
          <w:highlight w:val="yellow"/>
        </w:rPr>
        <w:t>（NOTE：请</w:t>
      </w:r>
      <w:r w:rsidR="002C31CF">
        <w:rPr>
          <w:rFonts w:ascii="楷体" w:eastAsia="楷体" w:hAnsi="楷体" w:cs="Arial" w:hint="eastAsia"/>
          <w:i/>
          <w:highlight w:val="yellow"/>
        </w:rPr>
        <w:t>确认</w:t>
      </w:r>
      <w:r w:rsidR="002C31CF" w:rsidRPr="00CC2D87">
        <w:rPr>
          <w:rFonts w:ascii="楷体" w:eastAsia="楷体" w:hAnsi="楷体" w:cs="Arial" w:hint="eastAsia"/>
          <w:i/>
          <w:highlight w:val="yellow"/>
        </w:rPr>
        <w:t>）</w:t>
      </w:r>
    </w:p>
    <w:p w:rsidR="00D131F7" w:rsidRDefault="002C741D">
      <w:pPr>
        <w:pStyle w:val="2"/>
        <w:rPr>
          <w:rFonts w:ascii="楷体" w:eastAsia="楷体" w:hAnsi="楷体"/>
          <w:sz w:val="24"/>
          <w:szCs w:val="24"/>
        </w:rPr>
      </w:pPr>
      <w:r>
        <w:rPr>
          <w:rFonts w:ascii="楷体" w:eastAsia="楷体" w:hAnsi="楷体" w:hint="eastAsia"/>
          <w:sz w:val="24"/>
          <w:szCs w:val="24"/>
        </w:rPr>
        <w:t>各方一致同意，新公司不设监事会，由甲方委派一名监事。</w:t>
      </w:r>
    </w:p>
    <w:p w:rsidR="00CE7B1C" w:rsidRPr="00CE7B1C" w:rsidRDefault="002C741D" w:rsidP="00CE7B1C">
      <w:pPr>
        <w:pStyle w:val="2"/>
        <w:rPr>
          <w:rFonts w:ascii="楷体" w:eastAsia="楷体" w:hAnsi="楷体"/>
          <w:sz w:val="24"/>
          <w:szCs w:val="24"/>
        </w:rPr>
      </w:pPr>
      <w:r w:rsidRPr="00CE7B1C">
        <w:rPr>
          <w:rFonts w:ascii="楷体" w:eastAsia="楷体" w:hAnsi="楷体" w:hint="eastAsia"/>
          <w:sz w:val="24"/>
          <w:szCs w:val="24"/>
        </w:rPr>
        <w:t>股东会是公司的权力机构</w:t>
      </w:r>
      <w:r>
        <w:rPr>
          <w:rFonts w:ascii="楷体" w:eastAsia="楷体" w:hAnsi="楷体" w:hint="eastAsia"/>
          <w:sz w:val="24"/>
          <w:szCs w:val="24"/>
        </w:rPr>
        <w:t>。</w:t>
      </w:r>
      <w:r w:rsidR="00C03B38">
        <w:rPr>
          <w:rFonts w:ascii="楷体" w:eastAsia="楷体" w:hAnsi="楷体" w:hint="eastAsia"/>
          <w:sz w:val="24"/>
          <w:szCs w:val="24"/>
        </w:rPr>
        <w:t>新</w:t>
      </w:r>
      <w:r w:rsidR="00CE7B1C" w:rsidRPr="00CE7B1C">
        <w:rPr>
          <w:rFonts w:ascii="楷体" w:eastAsia="楷体" w:hAnsi="楷体" w:hint="eastAsia"/>
          <w:sz w:val="24"/>
          <w:szCs w:val="24"/>
        </w:rPr>
        <w:t>公司的以下重大事项需取得</w:t>
      </w:r>
      <w:r w:rsidR="00CE7B1C" w:rsidRPr="00CE7B1C">
        <w:rPr>
          <w:rFonts w:ascii="楷体" w:eastAsia="楷体" w:hAnsi="楷体"/>
          <w:sz w:val="24"/>
          <w:szCs w:val="24"/>
        </w:rPr>
        <w:t>本次</w:t>
      </w:r>
      <w:r w:rsidR="00CE7B1C" w:rsidRPr="00CE7B1C">
        <w:rPr>
          <w:rFonts w:ascii="楷体" w:eastAsia="楷体" w:hAnsi="楷体" w:hint="eastAsia"/>
          <w:sz w:val="24"/>
          <w:szCs w:val="24"/>
        </w:rPr>
        <w:t>增资</w:t>
      </w:r>
      <w:r w:rsidR="00CE7B1C" w:rsidRPr="00CE7B1C">
        <w:rPr>
          <w:rFonts w:ascii="楷体" w:eastAsia="楷体" w:hAnsi="楷体"/>
          <w:sz w:val="24"/>
          <w:szCs w:val="24"/>
        </w:rPr>
        <w:t>完成后</w:t>
      </w:r>
      <w:r w:rsidR="00CE7B1C" w:rsidRPr="00CE7B1C">
        <w:rPr>
          <w:rFonts w:ascii="楷体" w:eastAsia="楷体" w:hAnsi="楷体" w:hint="eastAsia"/>
          <w:sz w:val="24"/>
          <w:szCs w:val="24"/>
        </w:rPr>
        <w:t>代表</w:t>
      </w:r>
      <w:r w:rsidR="00CE7B1C" w:rsidRPr="008D0082">
        <w:rPr>
          <w:rFonts w:ascii="楷体" w:eastAsia="楷体" w:hAnsi="楷体" w:hint="eastAsia"/>
          <w:color w:val="C00000"/>
          <w:sz w:val="24"/>
          <w:szCs w:val="24"/>
        </w:rPr>
        <w:t>三分之二以上表决权</w:t>
      </w:r>
      <w:r w:rsidR="00CE7B1C" w:rsidRPr="008D0082">
        <w:rPr>
          <w:rFonts w:ascii="楷体" w:eastAsia="楷体" w:hAnsi="楷体"/>
          <w:color w:val="C00000"/>
          <w:sz w:val="24"/>
          <w:szCs w:val="24"/>
        </w:rPr>
        <w:t>的股</w:t>
      </w:r>
      <w:r w:rsidR="00CE7B1C" w:rsidRPr="004A289F">
        <w:rPr>
          <w:rFonts w:ascii="楷体" w:eastAsia="楷体" w:hAnsi="楷体"/>
          <w:color w:val="C00000"/>
          <w:sz w:val="24"/>
          <w:szCs w:val="24"/>
        </w:rPr>
        <w:t>东</w:t>
      </w:r>
      <w:r w:rsidR="00CE7B1C" w:rsidRPr="004A289F">
        <w:rPr>
          <w:rFonts w:ascii="楷体" w:eastAsia="楷体" w:hAnsi="楷体" w:hint="eastAsia"/>
          <w:color w:val="C00000"/>
          <w:sz w:val="24"/>
          <w:szCs w:val="24"/>
        </w:rPr>
        <w:t>（其中应包括甲方）</w:t>
      </w:r>
      <w:r w:rsidR="00A46BA0" w:rsidRPr="00A46BA0">
        <w:rPr>
          <w:rFonts w:ascii="楷体" w:eastAsia="楷体" w:hAnsi="楷体" w:hint="eastAsia"/>
          <w:color w:val="C00000"/>
          <w:sz w:val="24"/>
          <w:szCs w:val="24"/>
          <w:u w:val="single"/>
        </w:rPr>
        <w:t>能否改为各股东一致同意？</w:t>
      </w:r>
      <w:r w:rsidR="00CE7B1C" w:rsidRPr="00CE7B1C">
        <w:rPr>
          <w:rFonts w:ascii="楷体" w:eastAsia="楷体" w:hAnsi="楷体" w:hint="eastAsia"/>
          <w:sz w:val="24"/>
          <w:szCs w:val="24"/>
        </w:rPr>
        <w:t>的同意方可执行：</w:t>
      </w:r>
    </w:p>
    <w:p w:rsidR="00CE7B1C" w:rsidRPr="00CC6929" w:rsidRDefault="00CE7B1C" w:rsidP="00CE7B1C">
      <w:pPr>
        <w:numPr>
          <w:ilvl w:val="2"/>
          <w:numId w:val="1"/>
        </w:numPr>
        <w:autoSpaceDE w:val="0"/>
        <w:autoSpaceDN w:val="0"/>
        <w:spacing w:line="400" w:lineRule="exact"/>
        <w:rPr>
          <w:rFonts w:ascii="楷体" w:eastAsia="楷体" w:hAnsi="楷体"/>
          <w:sz w:val="24"/>
        </w:rPr>
      </w:pPr>
      <w:r w:rsidRPr="00CC6929">
        <w:rPr>
          <w:rFonts w:ascii="楷体" w:eastAsia="楷体" w:hAnsi="楷体" w:hint="eastAsia"/>
          <w:sz w:val="24"/>
        </w:rPr>
        <w:t>公司股份结构或公司形式发生变更，包括但不限于：公司的融资计划、重组、上市计划、对外投资、期权计划、公司及其子公司的收购、合并、变更注册资本或股本，以及任何股份的出售、转让、质押或股东以任何方式处置其持有的公司股权的部分或全部；</w:t>
      </w:r>
    </w:p>
    <w:p w:rsidR="00CE7B1C" w:rsidRPr="00CC6929" w:rsidRDefault="00CE7B1C" w:rsidP="00CE7B1C">
      <w:pPr>
        <w:numPr>
          <w:ilvl w:val="2"/>
          <w:numId w:val="1"/>
        </w:numPr>
        <w:autoSpaceDE w:val="0"/>
        <w:autoSpaceDN w:val="0"/>
        <w:spacing w:line="400" w:lineRule="exact"/>
        <w:rPr>
          <w:rFonts w:ascii="楷体" w:eastAsia="楷体" w:hAnsi="楷体"/>
          <w:sz w:val="24"/>
        </w:rPr>
      </w:pPr>
      <w:r w:rsidRPr="00CC6929">
        <w:rPr>
          <w:rFonts w:ascii="楷体" w:eastAsia="楷体" w:hAnsi="楷体" w:hint="eastAsia"/>
          <w:sz w:val="24"/>
        </w:rPr>
        <w:t>修改公司章程；</w:t>
      </w:r>
    </w:p>
    <w:p w:rsidR="00CE7B1C" w:rsidRPr="00CC6929" w:rsidRDefault="00CE7B1C" w:rsidP="00CE7B1C">
      <w:pPr>
        <w:numPr>
          <w:ilvl w:val="2"/>
          <w:numId w:val="1"/>
        </w:numPr>
        <w:autoSpaceDE w:val="0"/>
        <w:autoSpaceDN w:val="0"/>
        <w:spacing w:line="400" w:lineRule="exact"/>
        <w:rPr>
          <w:rFonts w:ascii="楷体" w:eastAsia="楷体" w:hAnsi="楷体"/>
          <w:sz w:val="24"/>
        </w:rPr>
      </w:pPr>
      <w:r w:rsidRPr="00CC6929">
        <w:rPr>
          <w:rFonts w:ascii="楷体" w:eastAsia="楷体" w:hAnsi="楷体" w:hint="eastAsia"/>
          <w:sz w:val="24"/>
        </w:rPr>
        <w:lastRenderedPageBreak/>
        <w:t>审议批准公司的经营方针和投资计划，包括但不限于变更、调整、中止或终止公司主营业务方向；</w:t>
      </w:r>
    </w:p>
    <w:p w:rsidR="00CE7B1C" w:rsidRPr="00CC6929" w:rsidRDefault="00CE7B1C" w:rsidP="00CE7B1C">
      <w:pPr>
        <w:numPr>
          <w:ilvl w:val="2"/>
          <w:numId w:val="1"/>
        </w:numPr>
        <w:autoSpaceDE w:val="0"/>
        <w:autoSpaceDN w:val="0"/>
        <w:spacing w:line="400" w:lineRule="exact"/>
        <w:rPr>
          <w:rFonts w:ascii="楷体" w:eastAsia="楷体" w:hAnsi="楷体"/>
          <w:sz w:val="24"/>
        </w:rPr>
      </w:pPr>
      <w:r w:rsidRPr="00CC6929">
        <w:rPr>
          <w:rFonts w:ascii="楷体" w:eastAsia="楷体" w:hAnsi="楷体" w:hint="eastAsia"/>
          <w:sz w:val="24"/>
        </w:rPr>
        <w:t>审议批准公司的利润分配方案和弥补亏损的方案；</w:t>
      </w:r>
    </w:p>
    <w:p w:rsidR="00CE7B1C" w:rsidRPr="00CC6929" w:rsidRDefault="00CE7B1C" w:rsidP="00CE7B1C">
      <w:pPr>
        <w:numPr>
          <w:ilvl w:val="2"/>
          <w:numId w:val="1"/>
        </w:numPr>
        <w:autoSpaceDE w:val="0"/>
        <w:autoSpaceDN w:val="0"/>
        <w:spacing w:line="400" w:lineRule="exact"/>
        <w:rPr>
          <w:rFonts w:ascii="楷体" w:eastAsia="楷体" w:hAnsi="楷体"/>
          <w:sz w:val="24"/>
        </w:rPr>
      </w:pPr>
      <w:r w:rsidRPr="00CC6929">
        <w:rPr>
          <w:rFonts w:ascii="楷体" w:eastAsia="楷体" w:hAnsi="楷体" w:hint="eastAsia"/>
          <w:sz w:val="24"/>
        </w:rPr>
        <w:t>借款或以其他方式承担任何超过【</w:t>
      </w:r>
      <w:r>
        <w:rPr>
          <w:rFonts w:ascii="楷体" w:eastAsia="楷体" w:hAnsi="楷体" w:hint="eastAsia"/>
          <w:sz w:val="24"/>
        </w:rPr>
        <w:t>50</w:t>
      </w:r>
      <w:r w:rsidRPr="00CC6929">
        <w:rPr>
          <w:rFonts w:ascii="楷体" w:eastAsia="楷体" w:hAnsi="楷体" w:hint="eastAsia"/>
          <w:sz w:val="24"/>
        </w:rPr>
        <w:t>】万元的债务，或在公司的专利、著作权、商标或其他资产上创设任何第三方权利；</w:t>
      </w:r>
    </w:p>
    <w:p w:rsidR="00CE7B1C" w:rsidRPr="00CC6929" w:rsidRDefault="00CE7B1C" w:rsidP="00CE7B1C">
      <w:pPr>
        <w:numPr>
          <w:ilvl w:val="2"/>
          <w:numId w:val="1"/>
        </w:numPr>
        <w:autoSpaceDE w:val="0"/>
        <w:autoSpaceDN w:val="0"/>
        <w:spacing w:line="400" w:lineRule="exact"/>
        <w:rPr>
          <w:rFonts w:ascii="楷体" w:eastAsia="楷体" w:hAnsi="楷体"/>
          <w:sz w:val="24"/>
        </w:rPr>
      </w:pPr>
      <w:r w:rsidRPr="00CC6929">
        <w:rPr>
          <w:rFonts w:ascii="楷体" w:eastAsia="楷体" w:hAnsi="楷体" w:hint="eastAsia"/>
          <w:sz w:val="24"/>
        </w:rPr>
        <w:t>在连续12个月内从事任何正常业务经营之外的、累积价值超过【</w:t>
      </w:r>
      <w:r>
        <w:rPr>
          <w:rFonts w:ascii="楷体" w:eastAsia="楷体" w:hAnsi="楷体" w:hint="eastAsia"/>
          <w:sz w:val="24"/>
        </w:rPr>
        <w:t>50</w:t>
      </w:r>
      <w:r w:rsidRPr="00CC6929">
        <w:rPr>
          <w:rFonts w:ascii="楷体" w:eastAsia="楷体" w:hAnsi="楷体" w:hint="eastAsia"/>
          <w:sz w:val="24"/>
        </w:rPr>
        <w:t>】万元的交易或一系列交易；</w:t>
      </w:r>
    </w:p>
    <w:p w:rsidR="00CE7B1C" w:rsidRPr="00CC6929" w:rsidRDefault="00CE7B1C" w:rsidP="00CE7B1C">
      <w:pPr>
        <w:numPr>
          <w:ilvl w:val="2"/>
          <w:numId w:val="1"/>
        </w:numPr>
        <w:autoSpaceDE w:val="0"/>
        <w:autoSpaceDN w:val="0"/>
        <w:spacing w:line="400" w:lineRule="exact"/>
        <w:rPr>
          <w:rFonts w:ascii="楷体" w:eastAsia="楷体" w:hAnsi="楷体"/>
          <w:sz w:val="24"/>
        </w:rPr>
      </w:pPr>
      <w:r w:rsidRPr="00CC6929">
        <w:rPr>
          <w:rFonts w:ascii="楷体" w:eastAsia="楷体" w:hAnsi="楷体" w:hint="eastAsia"/>
          <w:sz w:val="24"/>
        </w:rPr>
        <w:t>公司任何关联交易；</w:t>
      </w:r>
    </w:p>
    <w:p w:rsidR="00CE7B1C" w:rsidRPr="00CC6929" w:rsidRDefault="00CE7B1C" w:rsidP="00CE7B1C">
      <w:pPr>
        <w:numPr>
          <w:ilvl w:val="2"/>
          <w:numId w:val="1"/>
        </w:numPr>
        <w:autoSpaceDE w:val="0"/>
        <w:autoSpaceDN w:val="0"/>
        <w:spacing w:line="400" w:lineRule="exact"/>
        <w:rPr>
          <w:rFonts w:ascii="楷体" w:eastAsia="楷体" w:hAnsi="楷体"/>
          <w:sz w:val="24"/>
        </w:rPr>
      </w:pPr>
      <w:r w:rsidRPr="00CC6929">
        <w:rPr>
          <w:rFonts w:ascii="楷体" w:eastAsia="楷体" w:hAnsi="楷体" w:hint="eastAsia"/>
          <w:sz w:val="24"/>
        </w:rPr>
        <w:t xml:space="preserve">通过年度预算、决算； </w:t>
      </w:r>
    </w:p>
    <w:p w:rsidR="00CE7B1C" w:rsidRDefault="00CE7B1C" w:rsidP="00CE7B1C">
      <w:pPr>
        <w:numPr>
          <w:ilvl w:val="2"/>
          <w:numId w:val="1"/>
        </w:numPr>
        <w:autoSpaceDE w:val="0"/>
        <w:autoSpaceDN w:val="0"/>
        <w:spacing w:line="400" w:lineRule="exact"/>
        <w:rPr>
          <w:rFonts w:ascii="楷体" w:eastAsia="楷体" w:hAnsi="楷体"/>
          <w:sz w:val="24"/>
        </w:rPr>
      </w:pPr>
      <w:r w:rsidRPr="00CC6929">
        <w:rPr>
          <w:rFonts w:ascii="楷体" w:eastAsia="楷体" w:hAnsi="楷体" w:hint="eastAsia"/>
          <w:sz w:val="24"/>
        </w:rPr>
        <w:t>每季度单独超过预算30%或合计超过年度预算30%的开支</w:t>
      </w:r>
      <w:r>
        <w:rPr>
          <w:rFonts w:ascii="楷体" w:eastAsia="楷体" w:hAnsi="楷体" w:hint="eastAsia"/>
          <w:sz w:val="24"/>
        </w:rPr>
        <w:t>；</w:t>
      </w:r>
    </w:p>
    <w:p w:rsidR="00CE7B1C" w:rsidRPr="00CC6929" w:rsidRDefault="00CE7B1C" w:rsidP="00CE7B1C">
      <w:pPr>
        <w:numPr>
          <w:ilvl w:val="2"/>
          <w:numId w:val="1"/>
        </w:numPr>
        <w:autoSpaceDE w:val="0"/>
        <w:autoSpaceDN w:val="0"/>
        <w:spacing w:line="400" w:lineRule="exact"/>
        <w:rPr>
          <w:rFonts w:ascii="楷体" w:eastAsia="楷体" w:hAnsi="楷体"/>
          <w:sz w:val="24"/>
        </w:rPr>
      </w:pPr>
      <w:r w:rsidRPr="00ED583F">
        <w:rPr>
          <w:rFonts w:ascii="楷体" w:eastAsia="楷体" w:hAnsi="楷体" w:cs="Arial" w:hint="eastAsia"/>
          <w:sz w:val="24"/>
        </w:rPr>
        <w:t>公司</w:t>
      </w:r>
      <w:r>
        <w:rPr>
          <w:rFonts w:ascii="楷体" w:eastAsia="楷体" w:hAnsi="楷体" w:cs="Arial" w:hint="eastAsia"/>
          <w:sz w:val="24"/>
        </w:rPr>
        <w:t>管理层</w:t>
      </w:r>
      <w:r w:rsidRPr="00ED583F">
        <w:rPr>
          <w:rFonts w:ascii="楷体" w:eastAsia="楷体" w:hAnsi="楷体" w:cs="Arial" w:hint="eastAsia"/>
          <w:sz w:val="24"/>
        </w:rPr>
        <w:t>的</w:t>
      </w:r>
      <w:r>
        <w:rPr>
          <w:rFonts w:ascii="楷体" w:eastAsia="楷体" w:hAnsi="楷体" w:cs="Arial" w:hint="eastAsia"/>
          <w:sz w:val="24"/>
        </w:rPr>
        <w:t>任何调整。</w:t>
      </w:r>
    </w:p>
    <w:p w:rsidR="00CE7B1C" w:rsidRPr="00CE7B1C" w:rsidRDefault="00CE7B1C" w:rsidP="00CE7B1C">
      <w:pPr>
        <w:pStyle w:val="2"/>
        <w:rPr>
          <w:rFonts w:ascii="楷体" w:eastAsia="楷体" w:hAnsi="楷体"/>
          <w:sz w:val="24"/>
          <w:szCs w:val="24"/>
        </w:rPr>
      </w:pPr>
      <w:r w:rsidRPr="008D25C6">
        <w:rPr>
          <w:rFonts w:ascii="楷体" w:eastAsia="楷体" w:hAnsi="楷体" w:hint="eastAsia"/>
          <w:sz w:val="24"/>
          <w:szCs w:val="24"/>
        </w:rPr>
        <w:t>股东的知情权：</w:t>
      </w:r>
      <w:r w:rsidR="00C03B38">
        <w:rPr>
          <w:rFonts w:ascii="楷体" w:eastAsia="楷体" w:hAnsi="楷体" w:hint="eastAsia"/>
          <w:sz w:val="24"/>
          <w:szCs w:val="24"/>
        </w:rPr>
        <w:t>各</w:t>
      </w:r>
      <w:r w:rsidRPr="00CE7B1C">
        <w:rPr>
          <w:rFonts w:ascii="楷体" w:eastAsia="楷体" w:hAnsi="楷体" w:hint="eastAsia"/>
          <w:sz w:val="24"/>
          <w:szCs w:val="24"/>
        </w:rPr>
        <w:t>方同意并确认，</w:t>
      </w:r>
      <w:r>
        <w:rPr>
          <w:rFonts w:ascii="楷体" w:eastAsia="楷体" w:hAnsi="楷体" w:hint="eastAsia"/>
          <w:sz w:val="24"/>
          <w:szCs w:val="24"/>
        </w:rPr>
        <w:t>新</w:t>
      </w:r>
      <w:r w:rsidRPr="00CE7B1C">
        <w:rPr>
          <w:rFonts w:ascii="楷体" w:eastAsia="楷体" w:hAnsi="楷体" w:hint="eastAsia"/>
          <w:sz w:val="24"/>
          <w:szCs w:val="24"/>
        </w:rPr>
        <w:t>公司将有义务向股东提供以下信息和材料：</w:t>
      </w:r>
    </w:p>
    <w:p w:rsidR="00CE7B1C" w:rsidRPr="00ED583F" w:rsidRDefault="00CE7B1C" w:rsidP="00CE7B1C">
      <w:pPr>
        <w:numPr>
          <w:ilvl w:val="2"/>
          <w:numId w:val="1"/>
        </w:numPr>
        <w:autoSpaceDE w:val="0"/>
        <w:autoSpaceDN w:val="0"/>
        <w:spacing w:line="400" w:lineRule="exact"/>
        <w:rPr>
          <w:rFonts w:ascii="楷体" w:eastAsia="楷体" w:hAnsi="楷体"/>
          <w:sz w:val="24"/>
        </w:rPr>
      </w:pPr>
      <w:r w:rsidRPr="00ED583F">
        <w:rPr>
          <w:rFonts w:ascii="楷体" w:eastAsia="楷体" w:hAnsi="楷体" w:hint="eastAsia"/>
          <w:sz w:val="24"/>
        </w:rPr>
        <w:t>在财务会计年度结束后的</w:t>
      </w:r>
      <w:r>
        <w:rPr>
          <w:rFonts w:ascii="楷体" w:eastAsia="楷体" w:hAnsi="楷体" w:hint="eastAsia"/>
          <w:sz w:val="24"/>
        </w:rPr>
        <w:t>10</w:t>
      </w:r>
      <w:r w:rsidRPr="00ED583F">
        <w:rPr>
          <w:rFonts w:ascii="楷体" w:eastAsia="楷体" w:hAnsi="楷体" w:hint="eastAsia"/>
          <w:sz w:val="24"/>
        </w:rPr>
        <w:t>个工作日内，提供年度财务报表，30个工作日之内，提供经审计的财务报告；</w:t>
      </w:r>
    </w:p>
    <w:p w:rsidR="00CE7B1C" w:rsidRPr="00ED583F" w:rsidRDefault="00CE7B1C" w:rsidP="00CE7B1C">
      <w:pPr>
        <w:numPr>
          <w:ilvl w:val="2"/>
          <w:numId w:val="1"/>
        </w:numPr>
        <w:autoSpaceDE w:val="0"/>
        <w:autoSpaceDN w:val="0"/>
        <w:spacing w:line="400" w:lineRule="exact"/>
        <w:rPr>
          <w:rFonts w:ascii="楷体" w:eastAsia="楷体" w:hAnsi="楷体"/>
          <w:sz w:val="24"/>
        </w:rPr>
      </w:pPr>
      <w:r w:rsidRPr="00ED583F">
        <w:rPr>
          <w:rFonts w:ascii="楷体" w:eastAsia="楷体" w:hAnsi="楷体" w:hint="eastAsia"/>
          <w:sz w:val="24"/>
        </w:rPr>
        <w:t>在每月结束后的</w:t>
      </w:r>
      <w:r>
        <w:rPr>
          <w:rFonts w:ascii="楷体" w:eastAsia="楷体" w:hAnsi="楷体" w:hint="eastAsia"/>
          <w:sz w:val="24"/>
        </w:rPr>
        <w:t>10</w:t>
      </w:r>
      <w:r w:rsidRPr="00ED583F">
        <w:rPr>
          <w:rFonts w:ascii="楷体" w:eastAsia="楷体" w:hAnsi="楷体" w:hint="eastAsia"/>
          <w:sz w:val="24"/>
        </w:rPr>
        <w:t>个工作日内，提供月度财务报表；</w:t>
      </w:r>
    </w:p>
    <w:p w:rsidR="00CE7B1C" w:rsidRPr="00ED583F" w:rsidRDefault="00CE7B1C" w:rsidP="00CE7B1C">
      <w:pPr>
        <w:numPr>
          <w:ilvl w:val="2"/>
          <w:numId w:val="1"/>
        </w:numPr>
        <w:autoSpaceDE w:val="0"/>
        <w:autoSpaceDN w:val="0"/>
        <w:spacing w:line="400" w:lineRule="exact"/>
        <w:rPr>
          <w:rFonts w:ascii="楷体" w:eastAsia="楷体" w:hAnsi="楷体"/>
          <w:sz w:val="24"/>
        </w:rPr>
      </w:pPr>
      <w:r w:rsidRPr="00ED583F">
        <w:rPr>
          <w:rFonts w:ascii="楷体" w:eastAsia="楷体" w:hAnsi="楷体" w:hint="eastAsia"/>
          <w:sz w:val="24"/>
        </w:rPr>
        <w:t>在每个季度结束后的</w:t>
      </w:r>
      <w:r>
        <w:rPr>
          <w:rFonts w:ascii="楷体" w:eastAsia="楷体" w:hAnsi="楷体" w:hint="eastAsia"/>
          <w:sz w:val="24"/>
        </w:rPr>
        <w:t>10</w:t>
      </w:r>
      <w:r w:rsidRPr="00ED583F">
        <w:rPr>
          <w:rFonts w:ascii="楷体" w:eastAsia="楷体" w:hAnsi="楷体" w:hint="eastAsia"/>
          <w:sz w:val="24"/>
        </w:rPr>
        <w:t>个工作日之内，提供季度财务报表；</w:t>
      </w:r>
    </w:p>
    <w:p w:rsidR="00CE7B1C" w:rsidRPr="00ED583F" w:rsidRDefault="00CE7B1C" w:rsidP="00CE7B1C">
      <w:pPr>
        <w:numPr>
          <w:ilvl w:val="2"/>
          <w:numId w:val="1"/>
        </w:numPr>
        <w:autoSpaceDE w:val="0"/>
        <w:autoSpaceDN w:val="0"/>
        <w:spacing w:line="400" w:lineRule="exact"/>
        <w:rPr>
          <w:rFonts w:ascii="楷体" w:eastAsia="楷体" w:hAnsi="楷体"/>
          <w:sz w:val="24"/>
        </w:rPr>
      </w:pPr>
      <w:r w:rsidRPr="00ED583F">
        <w:rPr>
          <w:rFonts w:ascii="楷体" w:eastAsia="楷体" w:hAnsi="楷体" w:hint="eastAsia"/>
          <w:sz w:val="24"/>
        </w:rPr>
        <w:t>每一财务会计年度的</w:t>
      </w:r>
      <w:smartTag w:uri="urn:schemas-microsoft-com:office:smarttags" w:element="chsdate">
        <w:smartTagPr>
          <w:attr w:name="IsROCDate" w:val="False"/>
          <w:attr w:name="IsLunarDate" w:val="False"/>
          <w:attr w:name="Day" w:val="15"/>
          <w:attr w:name="Month" w:val="12"/>
          <w:attr w:name="Year" w:val="2012"/>
        </w:smartTagPr>
        <w:r w:rsidRPr="00ED583F">
          <w:rPr>
            <w:rFonts w:ascii="楷体" w:eastAsia="楷体" w:hAnsi="楷体" w:hint="eastAsia"/>
            <w:sz w:val="24"/>
          </w:rPr>
          <w:t>12月15日</w:t>
        </w:r>
      </w:smartTag>
      <w:r w:rsidRPr="00ED583F">
        <w:rPr>
          <w:rFonts w:ascii="楷体" w:eastAsia="楷体" w:hAnsi="楷体" w:hint="eastAsia"/>
          <w:sz w:val="24"/>
        </w:rPr>
        <w:t>前，提供下一年度的财务预算；</w:t>
      </w:r>
    </w:p>
    <w:p w:rsidR="00CE7B1C" w:rsidRPr="00ED583F" w:rsidRDefault="00CE7B1C" w:rsidP="00CE7B1C">
      <w:pPr>
        <w:numPr>
          <w:ilvl w:val="2"/>
          <w:numId w:val="1"/>
        </w:numPr>
        <w:autoSpaceDE w:val="0"/>
        <w:autoSpaceDN w:val="0"/>
        <w:spacing w:line="400" w:lineRule="exact"/>
        <w:rPr>
          <w:rFonts w:ascii="楷体" w:eastAsia="楷体" w:hAnsi="楷体"/>
          <w:sz w:val="24"/>
        </w:rPr>
      </w:pPr>
      <w:r w:rsidRPr="00ED583F">
        <w:rPr>
          <w:rFonts w:ascii="楷体" w:eastAsia="楷体" w:hAnsi="楷体" w:hint="eastAsia"/>
          <w:sz w:val="24"/>
        </w:rPr>
        <w:t>以上财务数据均应真实、完整、准确的反映公司及其所有子公司（如有）在相应时期的经营情况。为降低公司财务风险，股东有权利随时对公司财务状况进行核查，必要时进行审计，并对财务管理提出合理化建议；</w:t>
      </w:r>
    </w:p>
    <w:p w:rsidR="00CE7B1C" w:rsidRPr="003538C0" w:rsidRDefault="00CE7B1C" w:rsidP="00CE7B1C">
      <w:pPr>
        <w:numPr>
          <w:ilvl w:val="2"/>
          <w:numId w:val="1"/>
        </w:numPr>
        <w:autoSpaceDE w:val="0"/>
        <w:autoSpaceDN w:val="0"/>
        <w:spacing w:line="400" w:lineRule="exact"/>
        <w:rPr>
          <w:rFonts w:ascii="楷体" w:eastAsia="楷体" w:hAnsi="楷体"/>
          <w:sz w:val="24"/>
        </w:rPr>
      </w:pPr>
      <w:r>
        <w:rPr>
          <w:rFonts w:ascii="楷体" w:eastAsia="楷体" w:hAnsi="楷体" w:hint="eastAsia"/>
          <w:sz w:val="24"/>
        </w:rPr>
        <w:t>所有财务报表必须按照中国会计准则编制</w:t>
      </w:r>
      <w:r w:rsidRPr="003538C0">
        <w:rPr>
          <w:rFonts w:ascii="楷体" w:eastAsia="楷体" w:hAnsi="楷体" w:hint="eastAsia"/>
          <w:sz w:val="24"/>
        </w:rPr>
        <w:t>。</w:t>
      </w:r>
    </w:p>
    <w:p w:rsidR="00CE7B1C" w:rsidRPr="00CE7B1C" w:rsidRDefault="00A03CCA" w:rsidP="00CE7B1C">
      <w:pPr>
        <w:pStyle w:val="2"/>
        <w:rPr>
          <w:rFonts w:ascii="楷体" w:eastAsia="楷体" w:hAnsi="楷体"/>
          <w:sz w:val="24"/>
          <w:szCs w:val="24"/>
        </w:rPr>
      </w:pPr>
      <w:r w:rsidRPr="00A03CCA">
        <w:rPr>
          <w:rFonts w:ascii="楷体" w:eastAsia="楷体" w:hAnsi="楷体" w:hint="eastAsia"/>
          <w:color w:val="C00000"/>
          <w:sz w:val="24"/>
          <w:szCs w:val="24"/>
          <w:u w:val="single"/>
        </w:rPr>
        <w:t>甲、</w:t>
      </w:r>
      <w:r w:rsidR="00931999" w:rsidRPr="00A03CCA">
        <w:rPr>
          <w:rFonts w:ascii="楷体" w:eastAsia="楷体" w:hAnsi="楷体" w:hint="eastAsia"/>
          <w:color w:val="C00000"/>
          <w:sz w:val="24"/>
          <w:szCs w:val="24"/>
          <w:u w:val="single"/>
        </w:rPr>
        <w:t>乙</w:t>
      </w:r>
      <w:r w:rsidRPr="00A03CCA">
        <w:rPr>
          <w:rFonts w:ascii="楷体" w:eastAsia="楷体" w:hAnsi="楷体" w:hint="eastAsia"/>
          <w:color w:val="C00000"/>
          <w:sz w:val="24"/>
          <w:szCs w:val="24"/>
          <w:u w:val="single"/>
        </w:rPr>
        <w:t>各方</w:t>
      </w:r>
      <w:r w:rsidR="007752BF">
        <w:rPr>
          <w:rFonts w:ascii="楷体" w:eastAsia="楷体" w:hAnsi="楷体" w:hint="eastAsia"/>
          <w:color w:val="C00000"/>
          <w:sz w:val="24"/>
          <w:szCs w:val="24"/>
          <w:u w:val="single"/>
        </w:rPr>
        <w:t>一致</w:t>
      </w:r>
      <w:r w:rsidR="00CE7B1C" w:rsidRPr="00A03CCA">
        <w:rPr>
          <w:rFonts w:ascii="楷体" w:eastAsia="楷体" w:hAnsi="楷体" w:hint="eastAsia"/>
          <w:color w:val="C00000"/>
          <w:sz w:val="24"/>
          <w:szCs w:val="24"/>
          <w:u w:val="single"/>
        </w:rPr>
        <w:t>承诺</w:t>
      </w:r>
      <w:r w:rsidR="00CE7B1C" w:rsidRPr="008D25C6">
        <w:rPr>
          <w:rFonts w:ascii="楷体" w:eastAsia="楷体" w:hAnsi="楷体" w:hint="eastAsia"/>
          <w:sz w:val="24"/>
          <w:szCs w:val="24"/>
        </w:rPr>
        <w:t>，不会自己或协助他人设立、经营与新公司的业务类似、转移利润或资产、或可</w:t>
      </w:r>
      <w:r w:rsidR="00CE7B1C" w:rsidRPr="00CE7B1C">
        <w:rPr>
          <w:rFonts w:ascii="楷体" w:eastAsia="楷体" w:hAnsi="楷体" w:hint="eastAsia"/>
          <w:sz w:val="24"/>
          <w:szCs w:val="24"/>
        </w:rPr>
        <w:t>能产生竞争的任何经营性实体。</w:t>
      </w:r>
      <w:r w:rsidR="00CE7B1C">
        <w:rPr>
          <w:rFonts w:ascii="楷体" w:eastAsia="楷体" w:hAnsi="楷体" w:hint="eastAsia"/>
          <w:sz w:val="24"/>
          <w:szCs w:val="24"/>
        </w:rPr>
        <w:t>新公司</w:t>
      </w:r>
      <w:r w:rsidR="00CE7B1C" w:rsidRPr="00CE7B1C">
        <w:rPr>
          <w:rFonts w:ascii="楷体" w:eastAsia="楷体" w:hAnsi="楷体" w:hint="eastAsia"/>
          <w:sz w:val="24"/>
          <w:szCs w:val="24"/>
        </w:rPr>
        <w:t>股东应尽其在商业上可行之努力，勤勉地、诚信地发展公司业务，不得有损害公司利益的行为。</w:t>
      </w:r>
    </w:p>
    <w:p w:rsidR="00940593" w:rsidRDefault="00CE7B1C" w:rsidP="00CE7B1C">
      <w:pPr>
        <w:pStyle w:val="2"/>
        <w:rPr>
          <w:rFonts w:ascii="楷体" w:eastAsia="楷体" w:hAnsi="楷体"/>
          <w:sz w:val="24"/>
          <w:szCs w:val="24"/>
        </w:rPr>
      </w:pPr>
      <w:r>
        <w:rPr>
          <w:rFonts w:ascii="楷体" w:eastAsia="楷体" w:hAnsi="楷体" w:hint="eastAsia"/>
          <w:sz w:val="24"/>
          <w:szCs w:val="24"/>
        </w:rPr>
        <w:t>新公司</w:t>
      </w:r>
      <w:r w:rsidRPr="00CE7B1C">
        <w:rPr>
          <w:rFonts w:ascii="楷体" w:eastAsia="楷体" w:hAnsi="楷体"/>
          <w:sz w:val="24"/>
          <w:szCs w:val="24"/>
        </w:rPr>
        <w:t>应采取有效措施防止股东及其关联方以各种形式占用或转移公司的资金、资产及其他资源。</w:t>
      </w:r>
      <w:r>
        <w:rPr>
          <w:rFonts w:ascii="楷体" w:eastAsia="楷体" w:hAnsi="楷体" w:hint="eastAsia"/>
          <w:sz w:val="24"/>
          <w:szCs w:val="24"/>
        </w:rPr>
        <w:t>新公司</w:t>
      </w:r>
      <w:r w:rsidRPr="00CE7B1C">
        <w:rPr>
          <w:rFonts w:ascii="楷体" w:eastAsia="楷体" w:hAnsi="楷体"/>
          <w:sz w:val="24"/>
          <w:szCs w:val="24"/>
        </w:rPr>
        <w:t>不得为股东及其关联方提供担保。</w:t>
      </w:r>
    </w:p>
    <w:p w:rsidR="00CE7B1C" w:rsidRDefault="00CE7B1C" w:rsidP="00CE7B1C">
      <w:pPr>
        <w:pStyle w:val="2"/>
        <w:numPr>
          <w:ilvl w:val="0"/>
          <w:numId w:val="0"/>
        </w:numPr>
        <w:ind w:left="567"/>
        <w:rPr>
          <w:rFonts w:ascii="楷体" w:eastAsia="楷体" w:hAnsi="楷体"/>
          <w:sz w:val="24"/>
          <w:szCs w:val="24"/>
        </w:rPr>
      </w:pPr>
    </w:p>
    <w:p w:rsidR="00D131F7" w:rsidRDefault="002C741D">
      <w:pPr>
        <w:pStyle w:val="1"/>
        <w:spacing w:before="156"/>
        <w:rPr>
          <w:rFonts w:ascii="楷体" w:eastAsia="楷体" w:hAnsi="楷体"/>
          <w:sz w:val="24"/>
          <w:szCs w:val="24"/>
        </w:rPr>
      </w:pPr>
      <w:r>
        <w:rPr>
          <w:rFonts w:ascii="楷体" w:eastAsia="楷体" w:hAnsi="楷体" w:hint="eastAsia"/>
          <w:sz w:val="24"/>
          <w:szCs w:val="24"/>
        </w:rPr>
        <w:t>股东权利和义务</w:t>
      </w:r>
    </w:p>
    <w:p w:rsidR="00D131F7" w:rsidRDefault="002C741D">
      <w:pPr>
        <w:pStyle w:val="2"/>
        <w:rPr>
          <w:rFonts w:ascii="楷体" w:eastAsia="楷体" w:hAnsi="楷体"/>
          <w:sz w:val="24"/>
          <w:szCs w:val="24"/>
        </w:rPr>
      </w:pPr>
      <w:r>
        <w:rPr>
          <w:rFonts w:ascii="楷体" w:eastAsia="楷体" w:hAnsi="楷体" w:hint="eastAsia"/>
          <w:sz w:val="24"/>
          <w:szCs w:val="24"/>
        </w:rPr>
        <w:t>分红权：新公司应按照章程规定向股东足额支付股息红利，但新公司股东会决定公司暂不分红时除外。</w:t>
      </w:r>
    </w:p>
    <w:p w:rsidR="00D131F7" w:rsidRDefault="002C741D">
      <w:pPr>
        <w:pStyle w:val="2"/>
        <w:rPr>
          <w:rFonts w:ascii="楷体" w:eastAsia="楷体" w:hAnsi="楷体"/>
          <w:sz w:val="24"/>
          <w:szCs w:val="24"/>
        </w:rPr>
      </w:pPr>
      <w:r w:rsidRPr="00812D23">
        <w:rPr>
          <w:rFonts w:ascii="楷体" w:eastAsia="楷体" w:hAnsi="楷体" w:hint="eastAsia"/>
          <w:color w:val="C00000"/>
          <w:sz w:val="24"/>
          <w:szCs w:val="24"/>
        </w:rPr>
        <w:t>股东的知情权：</w:t>
      </w:r>
      <w:r>
        <w:rPr>
          <w:rFonts w:ascii="楷体" w:eastAsia="楷体" w:hAnsi="楷体" w:hint="eastAsia"/>
          <w:sz w:val="24"/>
          <w:szCs w:val="24"/>
        </w:rPr>
        <w:t>各方同意并确认，新公司将有义务向股东提供以下信息和材料：</w:t>
      </w:r>
    </w:p>
    <w:p w:rsidR="00D131F7" w:rsidRDefault="002C741D">
      <w:pPr>
        <w:autoSpaceDE w:val="0"/>
        <w:autoSpaceDN w:val="0"/>
        <w:spacing w:line="400" w:lineRule="exact"/>
        <w:ind w:left="567"/>
        <w:rPr>
          <w:rFonts w:ascii="楷体" w:eastAsia="楷体" w:hAnsi="楷体"/>
          <w:bCs/>
          <w:sz w:val="24"/>
        </w:rPr>
      </w:pPr>
      <w:r>
        <w:rPr>
          <w:rFonts w:ascii="楷体" w:eastAsia="楷体" w:hAnsi="楷体" w:hint="eastAsia"/>
          <w:bCs/>
          <w:sz w:val="24"/>
        </w:rPr>
        <w:t>3.2.1</w:t>
      </w:r>
      <w:bookmarkStart w:id="3" w:name="OLE_LINK14"/>
      <w:bookmarkStart w:id="4" w:name="OLE_LINK15"/>
      <w:r>
        <w:rPr>
          <w:rFonts w:ascii="楷体" w:eastAsia="楷体" w:hAnsi="楷体" w:hint="eastAsia"/>
          <w:bCs/>
          <w:sz w:val="24"/>
        </w:rPr>
        <w:t>在财务会计年度结束后的</w:t>
      </w:r>
      <w:r w:rsidR="00497CD9">
        <w:rPr>
          <w:rFonts w:ascii="楷体" w:eastAsia="楷体" w:hAnsi="楷体" w:hint="eastAsia"/>
          <w:bCs/>
          <w:sz w:val="24"/>
        </w:rPr>
        <w:t>20</w:t>
      </w:r>
      <w:r>
        <w:rPr>
          <w:rFonts w:ascii="楷体" w:eastAsia="楷体" w:hAnsi="楷体" w:hint="eastAsia"/>
          <w:bCs/>
          <w:sz w:val="24"/>
        </w:rPr>
        <w:t>个工作日内，提供年度财务报表</w:t>
      </w:r>
      <w:bookmarkEnd w:id="3"/>
      <w:bookmarkEnd w:id="4"/>
      <w:r>
        <w:rPr>
          <w:rFonts w:ascii="楷体" w:eastAsia="楷体" w:hAnsi="楷体" w:hint="eastAsia"/>
          <w:bCs/>
          <w:sz w:val="24"/>
        </w:rPr>
        <w:t>，30个工作日之内，提供经审计的财务报告；</w:t>
      </w:r>
    </w:p>
    <w:p w:rsidR="00D131F7" w:rsidRDefault="002C741D">
      <w:pPr>
        <w:autoSpaceDE w:val="0"/>
        <w:autoSpaceDN w:val="0"/>
        <w:spacing w:line="400" w:lineRule="exact"/>
        <w:ind w:left="567"/>
        <w:rPr>
          <w:rFonts w:ascii="楷体" w:eastAsia="楷体" w:hAnsi="楷体"/>
          <w:bCs/>
          <w:sz w:val="24"/>
        </w:rPr>
      </w:pPr>
      <w:r>
        <w:rPr>
          <w:rFonts w:ascii="楷体" w:eastAsia="楷体" w:hAnsi="楷体" w:hint="eastAsia"/>
          <w:bCs/>
          <w:sz w:val="24"/>
        </w:rPr>
        <w:t>3.2.2在每月结束后的1</w:t>
      </w:r>
      <w:r w:rsidR="00497CD9">
        <w:rPr>
          <w:rFonts w:ascii="楷体" w:eastAsia="楷体" w:hAnsi="楷体" w:hint="eastAsia"/>
          <w:bCs/>
          <w:sz w:val="24"/>
        </w:rPr>
        <w:t>5</w:t>
      </w:r>
      <w:r>
        <w:rPr>
          <w:rFonts w:ascii="楷体" w:eastAsia="楷体" w:hAnsi="楷体" w:hint="eastAsia"/>
          <w:bCs/>
          <w:sz w:val="24"/>
        </w:rPr>
        <w:t>个工作日内，提供月度财务报表；</w:t>
      </w:r>
    </w:p>
    <w:p w:rsidR="00D131F7" w:rsidRDefault="002C741D">
      <w:pPr>
        <w:autoSpaceDE w:val="0"/>
        <w:autoSpaceDN w:val="0"/>
        <w:spacing w:line="400" w:lineRule="exact"/>
        <w:ind w:left="567"/>
        <w:rPr>
          <w:rFonts w:ascii="楷体" w:eastAsia="楷体" w:hAnsi="楷体"/>
          <w:bCs/>
          <w:sz w:val="24"/>
        </w:rPr>
      </w:pPr>
      <w:r>
        <w:rPr>
          <w:rFonts w:ascii="楷体" w:eastAsia="楷体" w:hAnsi="楷体" w:hint="eastAsia"/>
          <w:bCs/>
          <w:sz w:val="24"/>
        </w:rPr>
        <w:t>3.2.3在每个季度结束后的1</w:t>
      </w:r>
      <w:r w:rsidR="00497CD9">
        <w:rPr>
          <w:rFonts w:ascii="楷体" w:eastAsia="楷体" w:hAnsi="楷体" w:hint="eastAsia"/>
          <w:bCs/>
          <w:sz w:val="24"/>
        </w:rPr>
        <w:t>5</w:t>
      </w:r>
      <w:r>
        <w:rPr>
          <w:rFonts w:ascii="楷体" w:eastAsia="楷体" w:hAnsi="楷体" w:hint="eastAsia"/>
          <w:bCs/>
          <w:sz w:val="24"/>
        </w:rPr>
        <w:t>个工作日之内，提供季度财务报表；</w:t>
      </w:r>
    </w:p>
    <w:p w:rsidR="00D131F7" w:rsidRDefault="002C741D">
      <w:pPr>
        <w:autoSpaceDE w:val="0"/>
        <w:autoSpaceDN w:val="0"/>
        <w:spacing w:line="400" w:lineRule="exact"/>
        <w:ind w:left="567"/>
        <w:rPr>
          <w:rFonts w:ascii="楷体" w:eastAsia="楷体" w:hAnsi="楷体"/>
          <w:bCs/>
          <w:sz w:val="24"/>
        </w:rPr>
      </w:pPr>
      <w:r>
        <w:rPr>
          <w:rFonts w:ascii="楷体" w:eastAsia="楷体" w:hAnsi="楷体" w:hint="eastAsia"/>
          <w:bCs/>
          <w:sz w:val="24"/>
        </w:rPr>
        <w:lastRenderedPageBreak/>
        <w:t>3.2.4每一财务会计年度的12月15日前，提供下一年度的财务预算；</w:t>
      </w:r>
    </w:p>
    <w:p w:rsidR="00D131F7" w:rsidRDefault="002C741D">
      <w:pPr>
        <w:autoSpaceDE w:val="0"/>
        <w:autoSpaceDN w:val="0"/>
        <w:spacing w:line="400" w:lineRule="exact"/>
        <w:ind w:left="567"/>
        <w:rPr>
          <w:rFonts w:ascii="楷体" w:eastAsia="楷体" w:hAnsi="楷体"/>
          <w:bCs/>
          <w:sz w:val="24"/>
        </w:rPr>
      </w:pPr>
      <w:r>
        <w:rPr>
          <w:rFonts w:ascii="楷体" w:eastAsia="楷体" w:hAnsi="楷体" w:hint="eastAsia"/>
          <w:bCs/>
          <w:sz w:val="24"/>
        </w:rPr>
        <w:t>3.2.5以上财务数据均应真实、完整、准确的反映公司及其所有子公司（如有）在相应时期的经营情况。为降低公司财务风险，股东有权利随时对公司财务状况进行核查，必要时进行审计，并对财务管理提出合理化建议；</w:t>
      </w:r>
    </w:p>
    <w:p w:rsidR="00D131F7" w:rsidRDefault="002C741D">
      <w:pPr>
        <w:autoSpaceDE w:val="0"/>
        <w:autoSpaceDN w:val="0"/>
        <w:spacing w:line="400" w:lineRule="exact"/>
        <w:ind w:left="567"/>
        <w:rPr>
          <w:rFonts w:ascii="楷体" w:eastAsia="楷体" w:hAnsi="楷体"/>
          <w:bCs/>
          <w:sz w:val="24"/>
        </w:rPr>
      </w:pPr>
      <w:r>
        <w:rPr>
          <w:rFonts w:ascii="楷体" w:eastAsia="楷体" w:hAnsi="楷体" w:hint="eastAsia"/>
          <w:bCs/>
          <w:sz w:val="24"/>
        </w:rPr>
        <w:t>3.2.6所有财务报表必须按照中国会计准则编制；</w:t>
      </w:r>
    </w:p>
    <w:p w:rsidR="00D131F7" w:rsidRPr="00FD5B47" w:rsidRDefault="002C741D">
      <w:pPr>
        <w:autoSpaceDE w:val="0"/>
        <w:autoSpaceDN w:val="0"/>
        <w:spacing w:line="400" w:lineRule="exact"/>
        <w:ind w:left="567"/>
        <w:rPr>
          <w:rFonts w:ascii="楷体" w:eastAsia="楷体" w:hAnsi="楷体"/>
          <w:bCs/>
          <w:sz w:val="24"/>
        </w:rPr>
      </w:pPr>
      <w:r w:rsidRPr="00FD5B47">
        <w:rPr>
          <w:rFonts w:ascii="楷体" w:eastAsia="楷体" w:hAnsi="楷体" w:hint="eastAsia"/>
          <w:bCs/>
          <w:sz w:val="24"/>
        </w:rPr>
        <w:t>3.2.7若甲方为满足中国证监会或相关政策的要求，对公司进行审计、调查及信息披露，新公司有义务配合及提供。</w:t>
      </w:r>
    </w:p>
    <w:p w:rsidR="00D131F7" w:rsidRDefault="000158AC">
      <w:pPr>
        <w:pStyle w:val="2"/>
        <w:rPr>
          <w:rFonts w:ascii="楷体" w:eastAsia="楷体" w:hAnsi="楷体"/>
          <w:sz w:val="24"/>
          <w:szCs w:val="24"/>
        </w:rPr>
      </w:pPr>
      <w:r w:rsidRPr="000158AC">
        <w:rPr>
          <w:rFonts w:ascii="楷体" w:eastAsia="楷体" w:hAnsi="楷体" w:hint="eastAsia"/>
          <w:color w:val="C00000"/>
          <w:sz w:val="24"/>
          <w:szCs w:val="24"/>
          <w:u w:val="single"/>
        </w:rPr>
        <w:t>甲、乙各方及公司高层一致</w:t>
      </w:r>
      <w:r w:rsidR="002C741D" w:rsidRPr="000158AC">
        <w:rPr>
          <w:rFonts w:ascii="楷体" w:eastAsia="楷体" w:hAnsi="楷体" w:hint="eastAsia"/>
          <w:color w:val="C00000"/>
          <w:sz w:val="24"/>
          <w:szCs w:val="24"/>
          <w:u w:val="single"/>
        </w:rPr>
        <w:t>承诺</w:t>
      </w:r>
      <w:r w:rsidR="002C741D">
        <w:rPr>
          <w:rFonts w:ascii="楷体" w:eastAsia="楷体" w:hAnsi="楷体" w:hint="eastAsia"/>
          <w:sz w:val="24"/>
          <w:szCs w:val="24"/>
        </w:rPr>
        <w:t>，不会自己或协助他人设立、经营与</w:t>
      </w:r>
      <w:r w:rsidR="002C741D">
        <w:rPr>
          <w:rFonts w:ascii="楷体" w:eastAsia="楷体" w:hAnsi="楷体" w:hint="eastAsia"/>
          <w:bCs/>
          <w:sz w:val="24"/>
          <w:szCs w:val="24"/>
        </w:rPr>
        <w:t>新</w:t>
      </w:r>
      <w:r w:rsidR="002C741D">
        <w:rPr>
          <w:rFonts w:ascii="楷体" w:eastAsia="楷体" w:hAnsi="楷体" w:hint="eastAsia"/>
          <w:sz w:val="24"/>
          <w:szCs w:val="24"/>
        </w:rPr>
        <w:t>公司的业务类似、转移利润或资产、或可能产生竞争的任何经营性实体。</w:t>
      </w:r>
      <w:r w:rsidR="002C741D">
        <w:rPr>
          <w:rFonts w:ascii="楷体" w:eastAsia="楷体" w:hAnsi="楷体" w:hint="eastAsia"/>
          <w:bCs/>
          <w:sz w:val="24"/>
          <w:szCs w:val="24"/>
        </w:rPr>
        <w:t>新</w:t>
      </w:r>
      <w:r w:rsidR="002C741D">
        <w:rPr>
          <w:rFonts w:ascii="楷体" w:eastAsia="楷体" w:hAnsi="楷体" w:hint="eastAsia"/>
          <w:sz w:val="24"/>
          <w:szCs w:val="24"/>
        </w:rPr>
        <w:t>公司股东应尽其在商业上可行之努力，勤勉地、诚信地发展公司业务，不得有损害公司利益的行为。</w:t>
      </w:r>
    </w:p>
    <w:p w:rsidR="00D131F7" w:rsidRDefault="002C741D">
      <w:pPr>
        <w:pStyle w:val="2"/>
        <w:rPr>
          <w:rFonts w:ascii="楷体" w:eastAsia="楷体" w:hAnsi="楷体"/>
          <w:sz w:val="24"/>
          <w:szCs w:val="24"/>
        </w:rPr>
      </w:pPr>
      <w:r>
        <w:rPr>
          <w:rFonts w:ascii="楷体" w:eastAsia="楷体" w:hAnsi="楷体" w:hint="eastAsia"/>
          <w:sz w:val="24"/>
          <w:szCs w:val="24"/>
        </w:rPr>
        <w:t>新</w:t>
      </w:r>
      <w:r>
        <w:rPr>
          <w:rFonts w:ascii="楷体" w:eastAsia="楷体" w:hAnsi="楷体"/>
          <w:sz w:val="24"/>
          <w:szCs w:val="24"/>
        </w:rPr>
        <w:t>公司应采取有效措施防止股东及其关联方以各种形式占用或转移公司的资金、资产及其他资源。</w:t>
      </w:r>
      <w:r>
        <w:rPr>
          <w:rFonts w:ascii="楷体" w:eastAsia="楷体" w:hAnsi="楷体" w:hint="eastAsia"/>
          <w:bCs/>
          <w:sz w:val="24"/>
          <w:szCs w:val="24"/>
        </w:rPr>
        <w:t>新</w:t>
      </w:r>
      <w:r>
        <w:rPr>
          <w:rFonts w:ascii="楷体" w:eastAsia="楷体" w:hAnsi="楷体"/>
          <w:sz w:val="24"/>
          <w:szCs w:val="24"/>
        </w:rPr>
        <w:t>公司不得为股东及其关联方提供担保。</w:t>
      </w:r>
    </w:p>
    <w:p w:rsidR="00346596" w:rsidRDefault="00346596" w:rsidP="00346596">
      <w:pPr>
        <w:pStyle w:val="2"/>
        <w:rPr>
          <w:rFonts w:ascii="楷体" w:eastAsia="楷体" w:hAnsi="楷体"/>
          <w:sz w:val="24"/>
          <w:szCs w:val="24"/>
        </w:rPr>
      </w:pPr>
      <w:r w:rsidRPr="00A72DD0">
        <w:rPr>
          <w:rFonts w:ascii="楷体" w:eastAsia="楷体" w:hAnsi="楷体" w:hint="eastAsia"/>
          <w:color w:val="C00000"/>
          <w:sz w:val="24"/>
          <w:szCs w:val="24"/>
        </w:rPr>
        <w:t>清算优先权</w:t>
      </w:r>
      <w:r>
        <w:rPr>
          <w:rFonts w:ascii="楷体" w:eastAsia="楷体" w:hAnsi="楷体" w:hint="eastAsia"/>
          <w:sz w:val="24"/>
          <w:szCs w:val="24"/>
        </w:rPr>
        <w:t>：若</w:t>
      </w:r>
      <w:r>
        <w:rPr>
          <w:rFonts w:ascii="楷体" w:eastAsia="楷体" w:hAnsi="楷体" w:hint="eastAsia"/>
          <w:bCs/>
          <w:sz w:val="24"/>
          <w:szCs w:val="24"/>
        </w:rPr>
        <w:t>新</w:t>
      </w:r>
      <w:r>
        <w:rPr>
          <w:rFonts w:ascii="楷体" w:eastAsia="楷体" w:hAnsi="楷体" w:hint="eastAsia"/>
          <w:sz w:val="24"/>
          <w:szCs w:val="24"/>
        </w:rPr>
        <w:t>公司发生任何清算、解散或终止情形，在</w:t>
      </w:r>
      <w:r>
        <w:rPr>
          <w:rFonts w:ascii="楷体" w:eastAsia="楷体" w:hAnsi="楷体" w:hint="eastAsia"/>
          <w:bCs/>
          <w:sz w:val="24"/>
          <w:szCs w:val="24"/>
        </w:rPr>
        <w:t>新</w:t>
      </w:r>
      <w:r>
        <w:rPr>
          <w:rFonts w:ascii="楷体" w:eastAsia="楷体" w:hAnsi="楷体" w:hint="eastAsia"/>
          <w:sz w:val="24"/>
          <w:szCs w:val="24"/>
        </w:rPr>
        <w:t>公司依法支付了清算费用、</w:t>
      </w:r>
      <w:r w:rsidR="00F37692">
        <w:rPr>
          <w:rFonts w:ascii="楷体" w:eastAsia="楷体" w:hAnsi="楷体" w:hint="eastAsia"/>
          <w:sz w:val="24"/>
          <w:szCs w:val="24"/>
        </w:rPr>
        <w:t>职工工资和劳动保险费用，缴纳所欠税款，清偿受资公司债务后，甲方</w:t>
      </w:r>
      <w:r>
        <w:rPr>
          <w:rFonts w:ascii="楷体" w:eastAsia="楷体" w:hAnsi="楷体" w:hint="eastAsia"/>
          <w:sz w:val="24"/>
          <w:szCs w:val="24"/>
        </w:rPr>
        <w:t>有权优先于公司的其他股东取得其投资款总额的</w:t>
      </w:r>
      <w:r>
        <w:rPr>
          <w:rFonts w:ascii="楷体" w:eastAsia="楷体" w:hAnsi="楷体"/>
          <w:sz w:val="24"/>
          <w:szCs w:val="24"/>
        </w:rPr>
        <w:t>1</w:t>
      </w:r>
      <w:r w:rsidR="00F37692">
        <w:rPr>
          <w:rFonts w:ascii="楷体" w:eastAsia="楷体" w:hAnsi="楷体" w:hint="eastAsia"/>
          <w:sz w:val="24"/>
          <w:szCs w:val="24"/>
        </w:rPr>
        <w:t>0</w:t>
      </w:r>
      <w:r>
        <w:rPr>
          <w:rFonts w:ascii="楷体" w:eastAsia="楷体" w:hAnsi="楷体"/>
          <w:sz w:val="24"/>
          <w:szCs w:val="24"/>
        </w:rPr>
        <w:t>0%</w:t>
      </w:r>
      <w:r>
        <w:rPr>
          <w:rFonts w:ascii="楷体" w:eastAsia="楷体" w:hAnsi="楷体" w:hint="eastAsia"/>
          <w:sz w:val="24"/>
          <w:szCs w:val="24"/>
        </w:rPr>
        <w:t>的金额（若公司剩余财产不足以向甲方分配其投资款总额时，则甲方有权优先于公司的其他股东取得公司剩余财产），以及甲方股权对应的未分配利润</w:t>
      </w:r>
      <w:r>
        <w:rPr>
          <w:rFonts w:ascii="楷体" w:eastAsia="楷体" w:hAnsi="楷体"/>
          <w:sz w:val="24"/>
          <w:szCs w:val="24"/>
        </w:rPr>
        <w:t>(</w:t>
      </w:r>
      <w:r>
        <w:rPr>
          <w:rFonts w:ascii="楷体" w:eastAsia="楷体" w:hAnsi="楷体" w:hint="eastAsia"/>
          <w:sz w:val="24"/>
          <w:szCs w:val="24"/>
        </w:rPr>
        <w:t>“清算优先额”</w:t>
      </w:r>
      <w:r>
        <w:rPr>
          <w:rFonts w:ascii="楷体" w:eastAsia="楷体" w:hAnsi="楷体"/>
          <w:sz w:val="24"/>
          <w:szCs w:val="24"/>
        </w:rPr>
        <w:t>)</w:t>
      </w:r>
      <w:r>
        <w:rPr>
          <w:rFonts w:ascii="楷体" w:eastAsia="楷体" w:hAnsi="楷体" w:hint="eastAsia"/>
          <w:sz w:val="24"/>
          <w:szCs w:val="24"/>
        </w:rPr>
        <w:t>。</w:t>
      </w:r>
    </w:p>
    <w:p w:rsidR="00D131F7" w:rsidRDefault="002C741D">
      <w:pPr>
        <w:pStyle w:val="2"/>
        <w:rPr>
          <w:rFonts w:ascii="楷体" w:eastAsia="楷体" w:hAnsi="楷体"/>
          <w:bCs/>
          <w:sz w:val="24"/>
          <w:szCs w:val="24"/>
        </w:rPr>
      </w:pPr>
      <w:r w:rsidRPr="000B5E75">
        <w:rPr>
          <w:rFonts w:ascii="楷体" w:eastAsia="楷体" w:hAnsi="楷体" w:hint="eastAsia"/>
          <w:bCs/>
          <w:color w:val="C00000"/>
          <w:sz w:val="24"/>
          <w:szCs w:val="24"/>
        </w:rPr>
        <w:t>股权调整权</w:t>
      </w:r>
      <w:r>
        <w:rPr>
          <w:rFonts w:ascii="楷体" w:eastAsia="楷体" w:hAnsi="楷体" w:hint="eastAsia"/>
          <w:bCs/>
          <w:sz w:val="24"/>
          <w:szCs w:val="24"/>
        </w:rPr>
        <w:t>：若新公司或乙方直接或间接成立任何与新公司主营业务相关的关联公司（“关联公司”），甲方有权以零对价或其他法律允许的最低对价进一步获得关联公司发行的相应比例股权，或要求乙方以零对价或其他法律允许的最低价格向甲方转让其对关联公司持有的股权，并有权要求新公司或乙方以其他法律允许的方式补偿甲方所需支付的本协议以外的额外费用，以使得关联公司成立后甲方持有与所持新公司股权比例相同的股权权益。</w:t>
      </w:r>
    </w:p>
    <w:p w:rsidR="00D131F7" w:rsidRDefault="002C741D">
      <w:pPr>
        <w:pStyle w:val="2"/>
        <w:numPr>
          <w:ilvl w:val="1"/>
          <w:numId w:val="0"/>
        </w:numPr>
        <w:ind w:left="567"/>
        <w:rPr>
          <w:rFonts w:ascii="楷体" w:eastAsia="楷体" w:hAnsi="楷体"/>
          <w:bCs/>
          <w:sz w:val="24"/>
          <w:szCs w:val="24"/>
        </w:rPr>
      </w:pPr>
      <w:r>
        <w:rPr>
          <w:rFonts w:ascii="楷体" w:eastAsia="楷体" w:hAnsi="楷体" w:hint="eastAsia"/>
          <w:bCs/>
          <w:sz w:val="24"/>
          <w:szCs w:val="24"/>
        </w:rPr>
        <w:t>如果新公司未来引入海外进行</w:t>
      </w:r>
      <w:r>
        <w:rPr>
          <w:rFonts w:ascii="楷体" w:eastAsia="楷体" w:hAnsi="楷体"/>
          <w:bCs/>
          <w:sz w:val="24"/>
          <w:szCs w:val="24"/>
        </w:rPr>
        <w:t>VIE</w:t>
      </w:r>
      <w:r>
        <w:rPr>
          <w:rFonts w:ascii="楷体" w:eastAsia="楷体" w:hAnsi="楷体" w:hint="eastAsia"/>
          <w:bCs/>
          <w:sz w:val="24"/>
          <w:szCs w:val="24"/>
        </w:rPr>
        <w:t>架构重组，则乙方同意投资人除享有本协议规定的权利以外，还将享有与海外投资方通常享有的相同附加权利，包括但不限于各种优先权、投票权、登记权等。</w:t>
      </w:r>
    </w:p>
    <w:p w:rsidR="00E61415" w:rsidRPr="00B97F7E" w:rsidRDefault="000B5E75">
      <w:pPr>
        <w:pStyle w:val="2"/>
        <w:numPr>
          <w:ilvl w:val="1"/>
          <w:numId w:val="0"/>
        </w:numPr>
        <w:ind w:left="567"/>
        <w:rPr>
          <w:rFonts w:ascii="楷体" w:eastAsia="楷体" w:hAnsi="楷体"/>
          <w:bCs/>
          <w:color w:val="C00000"/>
          <w:sz w:val="24"/>
          <w:szCs w:val="24"/>
          <w:u w:val="single"/>
        </w:rPr>
      </w:pPr>
      <w:r w:rsidRPr="00B97F7E">
        <w:rPr>
          <w:rFonts w:ascii="楷体" w:eastAsia="楷体" w:hAnsi="楷体" w:hint="eastAsia"/>
          <w:bCs/>
          <w:color w:val="C00000"/>
          <w:sz w:val="24"/>
          <w:szCs w:val="24"/>
          <w:u w:val="single"/>
        </w:rPr>
        <w:t>注意理解“清算优先权和股权调整权”的意义</w:t>
      </w:r>
      <w:r w:rsidR="008920BB">
        <w:rPr>
          <w:rFonts w:ascii="楷体" w:eastAsia="楷体" w:hAnsi="楷体" w:hint="eastAsia"/>
          <w:bCs/>
          <w:color w:val="C00000"/>
          <w:sz w:val="24"/>
          <w:szCs w:val="24"/>
          <w:u w:val="single"/>
        </w:rPr>
        <w:t>，以决定是否接受。</w:t>
      </w:r>
    </w:p>
    <w:p w:rsidR="00D131F7" w:rsidRDefault="002C741D">
      <w:pPr>
        <w:pStyle w:val="1"/>
        <w:spacing w:before="156"/>
        <w:rPr>
          <w:rFonts w:ascii="楷体" w:eastAsia="楷体" w:hAnsi="楷体"/>
          <w:sz w:val="24"/>
          <w:szCs w:val="24"/>
        </w:rPr>
      </w:pPr>
      <w:r>
        <w:rPr>
          <w:rFonts w:ascii="楷体" w:eastAsia="楷体" w:hAnsi="楷体" w:hint="eastAsia"/>
          <w:sz w:val="24"/>
          <w:szCs w:val="24"/>
        </w:rPr>
        <w:t>业务及运营</w:t>
      </w:r>
    </w:p>
    <w:p w:rsidR="00D131F7" w:rsidRDefault="002C741D">
      <w:pPr>
        <w:pStyle w:val="2"/>
        <w:rPr>
          <w:rFonts w:ascii="楷体" w:eastAsia="楷体" w:hAnsi="楷体"/>
          <w:sz w:val="24"/>
          <w:szCs w:val="24"/>
        </w:rPr>
      </w:pPr>
      <w:r>
        <w:rPr>
          <w:rFonts w:ascii="楷体" w:eastAsia="楷体" w:hAnsi="楷体" w:hint="eastAsia"/>
          <w:sz w:val="24"/>
          <w:szCs w:val="24"/>
        </w:rPr>
        <w:t>公司主营业务方向为【】。</w:t>
      </w:r>
      <w:r w:rsidR="002C31CF" w:rsidRPr="00CC2D87">
        <w:rPr>
          <w:rFonts w:ascii="楷体" w:eastAsia="楷体" w:hAnsi="楷体" w:cs="Arial" w:hint="eastAsia"/>
          <w:i/>
          <w:highlight w:val="yellow"/>
        </w:rPr>
        <w:t>（NOTE：请</w:t>
      </w:r>
      <w:r w:rsidR="002C31CF">
        <w:rPr>
          <w:rFonts w:ascii="楷体" w:eastAsia="楷体" w:hAnsi="楷体" w:cs="Arial" w:hint="eastAsia"/>
          <w:i/>
          <w:highlight w:val="yellow"/>
        </w:rPr>
        <w:t>确认</w:t>
      </w:r>
      <w:r w:rsidR="002C31CF" w:rsidRPr="00CC2D87">
        <w:rPr>
          <w:rFonts w:ascii="楷体" w:eastAsia="楷体" w:hAnsi="楷体" w:cs="Arial" w:hint="eastAsia"/>
          <w:i/>
          <w:highlight w:val="yellow"/>
        </w:rPr>
        <w:t>）</w:t>
      </w:r>
    </w:p>
    <w:p w:rsidR="00D131F7" w:rsidRDefault="002C741D">
      <w:pPr>
        <w:pStyle w:val="2"/>
        <w:rPr>
          <w:rFonts w:ascii="楷体" w:eastAsia="楷体" w:hAnsi="楷体"/>
          <w:sz w:val="24"/>
          <w:szCs w:val="24"/>
        </w:rPr>
      </w:pPr>
      <w:r>
        <w:rPr>
          <w:rFonts w:ascii="楷体" w:eastAsia="楷体" w:hAnsi="楷体" w:hint="eastAsia"/>
          <w:sz w:val="24"/>
          <w:szCs w:val="24"/>
        </w:rPr>
        <w:t>乙方及公司核心人员确认并保证：其在公司服务期间获得的知识产权（包括但不限于软件著作权、发明、外观设计等）系利用新公司的物质技术条件所完成，该知识产权申请权属于新公司；申请被批准后，新公司为唯一权利人。</w:t>
      </w:r>
    </w:p>
    <w:p w:rsidR="00D131F7" w:rsidRPr="008E4F7E" w:rsidRDefault="00DD0CFB" w:rsidP="00DD0CFB">
      <w:pPr>
        <w:pStyle w:val="2"/>
        <w:rPr>
          <w:rFonts w:ascii="楷体" w:eastAsia="楷体" w:hAnsi="楷体"/>
          <w:i/>
          <w:sz w:val="24"/>
        </w:rPr>
      </w:pPr>
      <w:r w:rsidRPr="008E4F7E">
        <w:rPr>
          <w:rFonts w:ascii="楷体" w:eastAsia="楷体" w:hAnsi="楷体" w:hint="eastAsia"/>
          <w:sz w:val="24"/>
          <w:szCs w:val="24"/>
        </w:rPr>
        <w:t>甲方</w:t>
      </w:r>
      <w:r w:rsidR="00771269">
        <w:rPr>
          <w:rFonts w:ascii="楷体" w:eastAsia="楷体" w:hAnsi="楷体" w:hint="eastAsia"/>
          <w:sz w:val="24"/>
          <w:szCs w:val="24"/>
        </w:rPr>
        <w:t>或甲方的关联公司有权与新公司</w:t>
      </w:r>
      <w:r w:rsidRPr="008E4F7E">
        <w:rPr>
          <w:rFonts w:ascii="楷体" w:eastAsia="楷体" w:hAnsi="楷体" w:hint="eastAsia"/>
          <w:sz w:val="24"/>
          <w:szCs w:val="24"/>
        </w:rPr>
        <w:t>优先合作</w:t>
      </w:r>
      <w:r w:rsidR="000117E2" w:rsidRPr="008E4F7E">
        <w:rPr>
          <w:rFonts w:ascii="楷体" w:eastAsia="楷体" w:hAnsi="楷体" w:hint="eastAsia"/>
          <w:sz w:val="24"/>
          <w:szCs w:val="24"/>
        </w:rPr>
        <w:t>。</w:t>
      </w:r>
    </w:p>
    <w:p w:rsidR="003D3B1B" w:rsidRDefault="003D3B1B" w:rsidP="003D3B1B">
      <w:pPr>
        <w:pStyle w:val="2"/>
        <w:numPr>
          <w:ilvl w:val="0"/>
          <w:numId w:val="0"/>
        </w:numPr>
        <w:ind w:left="567"/>
        <w:rPr>
          <w:rFonts w:ascii="楷体" w:eastAsia="楷体" w:hAnsi="楷体"/>
          <w:sz w:val="24"/>
          <w:szCs w:val="24"/>
        </w:rPr>
      </w:pPr>
    </w:p>
    <w:p w:rsidR="00CE7B1C" w:rsidRPr="00741D29" w:rsidRDefault="00CE7B1C" w:rsidP="00CE7B1C">
      <w:pPr>
        <w:pStyle w:val="1"/>
        <w:spacing w:before="156"/>
        <w:rPr>
          <w:rFonts w:ascii="楷体" w:eastAsia="楷体" w:hAnsi="楷体"/>
          <w:sz w:val="24"/>
          <w:szCs w:val="24"/>
        </w:rPr>
      </w:pPr>
      <w:r w:rsidRPr="00741D29">
        <w:rPr>
          <w:rFonts w:ascii="楷体" w:eastAsia="楷体" w:hAnsi="楷体" w:hint="eastAsia"/>
          <w:sz w:val="24"/>
          <w:szCs w:val="24"/>
        </w:rPr>
        <w:lastRenderedPageBreak/>
        <w:t>竞业禁止</w:t>
      </w:r>
    </w:p>
    <w:p w:rsidR="003D3B1B" w:rsidRDefault="003D3B1B" w:rsidP="003D3B1B">
      <w:pPr>
        <w:pStyle w:val="2"/>
        <w:rPr>
          <w:rFonts w:ascii="楷体" w:eastAsia="楷体" w:hAnsi="楷体"/>
          <w:sz w:val="24"/>
          <w:szCs w:val="24"/>
        </w:rPr>
      </w:pPr>
      <w:r>
        <w:rPr>
          <w:rFonts w:ascii="楷体" w:eastAsia="楷体" w:hAnsi="楷体" w:hint="eastAsia"/>
          <w:sz w:val="24"/>
          <w:szCs w:val="24"/>
        </w:rPr>
        <w:t>若新公司处于存续状态，乙方应保证公司</w:t>
      </w:r>
      <w:r>
        <w:rPr>
          <w:rFonts w:ascii="楷体" w:eastAsia="楷体" w:hAnsi="楷体"/>
          <w:sz w:val="24"/>
          <w:szCs w:val="24"/>
        </w:rPr>
        <w:t>核心人员</w:t>
      </w:r>
      <w:r>
        <w:rPr>
          <w:rFonts w:ascii="楷体" w:eastAsia="楷体" w:hAnsi="楷体" w:hint="eastAsia"/>
          <w:sz w:val="24"/>
          <w:szCs w:val="24"/>
        </w:rPr>
        <w:t>（详见附件一）自本次交易完成之日起，</w:t>
      </w:r>
      <w:r>
        <w:rPr>
          <w:rFonts w:ascii="楷体" w:eastAsia="楷体" w:hAnsi="楷体"/>
          <w:sz w:val="24"/>
          <w:szCs w:val="24"/>
        </w:rPr>
        <w:t>在</w:t>
      </w:r>
      <w:r>
        <w:rPr>
          <w:rFonts w:ascii="楷体" w:eastAsia="楷体" w:hAnsi="楷体" w:hint="eastAsia"/>
          <w:sz w:val="24"/>
          <w:szCs w:val="24"/>
        </w:rPr>
        <w:t>新公司</w:t>
      </w:r>
      <w:r>
        <w:rPr>
          <w:rFonts w:ascii="楷体" w:eastAsia="楷体" w:hAnsi="楷体"/>
          <w:sz w:val="24"/>
          <w:szCs w:val="24"/>
        </w:rPr>
        <w:t>全职工作至少</w:t>
      </w:r>
      <w:r>
        <w:rPr>
          <w:rFonts w:ascii="楷体" w:eastAsia="楷体" w:hAnsi="楷体" w:hint="eastAsia"/>
          <w:sz w:val="24"/>
          <w:szCs w:val="24"/>
        </w:rPr>
        <w:t>三</w:t>
      </w:r>
      <w:r>
        <w:rPr>
          <w:rFonts w:ascii="楷体" w:eastAsia="楷体" w:hAnsi="楷体"/>
          <w:sz w:val="24"/>
          <w:szCs w:val="24"/>
        </w:rPr>
        <w:t>年</w:t>
      </w:r>
      <w:r>
        <w:rPr>
          <w:rFonts w:ascii="楷体" w:eastAsia="楷体" w:hAnsi="楷体" w:hint="eastAsia"/>
          <w:sz w:val="24"/>
          <w:szCs w:val="24"/>
        </w:rPr>
        <w:t>（但经甲方书面同意离职的除外），且保证任职期间不得以任何方式直接或间接地投资、</w:t>
      </w:r>
      <w:r w:rsidRPr="00940593">
        <w:rPr>
          <w:rFonts w:ascii="楷体" w:eastAsia="楷体" w:hAnsi="楷体" w:hint="eastAsia"/>
          <w:sz w:val="24"/>
          <w:szCs w:val="24"/>
        </w:rPr>
        <w:t>运营或担任顾问等形式</w:t>
      </w:r>
      <w:r>
        <w:rPr>
          <w:rFonts w:ascii="楷体" w:eastAsia="楷体" w:hAnsi="楷体" w:hint="eastAsia"/>
          <w:sz w:val="24"/>
          <w:szCs w:val="24"/>
        </w:rPr>
        <w:t>从事或参与等到其他与新公司有竞争关系的公司或业务中，并遵守离职后两年的竞业禁止规定，在</w:t>
      </w:r>
      <w:r>
        <w:rPr>
          <w:rFonts w:ascii="楷体" w:eastAsia="楷体" w:hAnsi="楷体"/>
          <w:sz w:val="24"/>
          <w:szCs w:val="24"/>
        </w:rPr>
        <w:t>核心人员</w:t>
      </w:r>
      <w:r>
        <w:rPr>
          <w:rFonts w:ascii="楷体" w:eastAsia="楷体" w:hAnsi="楷体" w:hint="eastAsia"/>
          <w:sz w:val="24"/>
          <w:szCs w:val="24"/>
        </w:rPr>
        <w:t>离职时给予的竞业禁止补偿应由新公司自行承担。</w:t>
      </w:r>
    </w:p>
    <w:p w:rsidR="00CE7B1C" w:rsidRPr="00940593" w:rsidRDefault="00CE7B1C" w:rsidP="00CE7B1C">
      <w:pPr>
        <w:pStyle w:val="2"/>
        <w:rPr>
          <w:rFonts w:ascii="楷体" w:eastAsia="楷体" w:hAnsi="楷体"/>
          <w:sz w:val="24"/>
          <w:szCs w:val="24"/>
        </w:rPr>
      </w:pPr>
      <w:bookmarkStart w:id="5" w:name="_Toc397102378"/>
      <w:bookmarkStart w:id="6" w:name="_Toc397102478"/>
      <w:r w:rsidRPr="00940593">
        <w:rPr>
          <w:rFonts w:ascii="楷体" w:eastAsia="楷体" w:hAnsi="楷体" w:hint="eastAsia"/>
          <w:sz w:val="24"/>
          <w:szCs w:val="24"/>
        </w:rPr>
        <w:t>违反任职承诺/竞业禁止义务的责任约定</w:t>
      </w:r>
      <w:bookmarkEnd w:id="5"/>
      <w:bookmarkEnd w:id="6"/>
    </w:p>
    <w:p w:rsidR="00CE7B1C" w:rsidRPr="00210ACA" w:rsidRDefault="00CE7B1C" w:rsidP="00CE7B1C">
      <w:pPr>
        <w:numPr>
          <w:ilvl w:val="2"/>
          <w:numId w:val="1"/>
        </w:numPr>
        <w:autoSpaceDE w:val="0"/>
        <w:autoSpaceDN w:val="0"/>
        <w:spacing w:line="400" w:lineRule="exact"/>
        <w:rPr>
          <w:rFonts w:ascii="楷体" w:eastAsia="楷体" w:hAnsi="楷体"/>
          <w:sz w:val="24"/>
        </w:rPr>
      </w:pPr>
      <w:r w:rsidRPr="00EC05D4">
        <w:rPr>
          <w:rFonts w:ascii="楷体" w:eastAsia="楷体" w:hAnsi="楷体" w:hint="eastAsia"/>
          <w:color w:val="C00000"/>
          <w:sz w:val="24"/>
          <w:u w:val="single"/>
        </w:rPr>
        <w:t>如</w:t>
      </w:r>
      <w:r w:rsidR="009179E4" w:rsidRPr="00EC05D4">
        <w:rPr>
          <w:rFonts w:ascii="楷体" w:eastAsia="楷体" w:hAnsi="楷体" w:hint="eastAsia"/>
          <w:color w:val="C00000"/>
          <w:sz w:val="24"/>
          <w:u w:val="single"/>
        </w:rPr>
        <w:t>负有竞业禁止义务的任何一方</w:t>
      </w:r>
      <w:r>
        <w:rPr>
          <w:rFonts w:ascii="楷体" w:eastAsia="楷体" w:hAnsi="楷体" w:hint="eastAsia"/>
          <w:sz w:val="24"/>
        </w:rPr>
        <w:t>（本款项下指【</w:t>
      </w:r>
      <w:r w:rsidR="00771269">
        <w:rPr>
          <w:rFonts w:ascii="楷体" w:eastAsia="楷体" w:hAnsi="楷体" w:hint="eastAsia"/>
          <w:i/>
          <w:sz w:val="24"/>
          <w:u w:val="single"/>
        </w:rPr>
        <w:t xml:space="preserve">    </w:t>
      </w:r>
      <w:r w:rsidRPr="008E4F7E">
        <w:rPr>
          <w:rFonts w:ascii="楷体" w:eastAsia="楷体" w:hAnsi="楷体" w:hint="eastAsia"/>
          <w:sz w:val="24"/>
        </w:rPr>
        <w:t>】</w:t>
      </w:r>
      <w:r>
        <w:rPr>
          <w:rFonts w:ascii="楷体" w:eastAsia="楷体" w:hAnsi="楷体" w:hint="eastAsia"/>
          <w:sz w:val="24"/>
        </w:rPr>
        <w:t>）</w:t>
      </w:r>
      <w:r w:rsidR="002C31CF" w:rsidRPr="00CC2D87">
        <w:rPr>
          <w:rFonts w:ascii="楷体" w:eastAsia="楷体" w:hAnsi="楷体" w:cs="Arial" w:hint="eastAsia"/>
          <w:i/>
          <w:highlight w:val="yellow"/>
        </w:rPr>
        <w:t>（NOTE：请</w:t>
      </w:r>
      <w:r w:rsidR="002C31CF">
        <w:rPr>
          <w:rFonts w:ascii="楷体" w:eastAsia="楷体" w:hAnsi="楷体" w:cs="Arial" w:hint="eastAsia"/>
          <w:i/>
          <w:highlight w:val="yellow"/>
        </w:rPr>
        <w:t>确认</w:t>
      </w:r>
      <w:r w:rsidR="002C31CF" w:rsidRPr="00CC2D87">
        <w:rPr>
          <w:rFonts w:ascii="楷体" w:eastAsia="楷体" w:hAnsi="楷体" w:cs="Arial" w:hint="eastAsia"/>
          <w:i/>
          <w:highlight w:val="yellow"/>
        </w:rPr>
        <w:t>）</w:t>
      </w:r>
      <w:r w:rsidRPr="00210ACA">
        <w:rPr>
          <w:rFonts w:ascii="楷体" w:eastAsia="楷体" w:hAnsi="楷体" w:hint="eastAsia"/>
          <w:sz w:val="24"/>
        </w:rPr>
        <w:t>违反竞业禁止义务，按照如下方式计算赔偿额：（1）</w:t>
      </w:r>
      <w:r w:rsidR="003D3B1B">
        <w:rPr>
          <w:rFonts w:ascii="楷体" w:eastAsia="楷体" w:hAnsi="楷体" w:hint="eastAsia"/>
          <w:sz w:val="24"/>
        </w:rPr>
        <w:t>违约创始人</w:t>
      </w:r>
      <w:r w:rsidRPr="00210ACA">
        <w:rPr>
          <w:rFonts w:ascii="楷体" w:eastAsia="楷体" w:hAnsi="楷体" w:hint="eastAsia"/>
          <w:sz w:val="24"/>
        </w:rPr>
        <w:t>因违约从事竞业行为而给</w:t>
      </w:r>
      <w:r>
        <w:rPr>
          <w:rFonts w:ascii="楷体" w:eastAsia="楷体" w:hAnsi="楷体" w:hint="eastAsia"/>
          <w:sz w:val="24"/>
        </w:rPr>
        <w:t>新公司</w:t>
      </w:r>
      <w:r w:rsidRPr="00210ACA">
        <w:rPr>
          <w:rFonts w:ascii="楷体" w:eastAsia="楷体" w:hAnsi="楷体" w:hint="eastAsia"/>
          <w:sz w:val="24"/>
        </w:rPr>
        <w:t>、投资人及其关联方造成的产品/服务的销售额下降的部分；（2）如果前述（1）的损失额无法计算的，赔偿额为</w:t>
      </w:r>
      <w:r w:rsidR="003D3B1B">
        <w:rPr>
          <w:rFonts w:ascii="楷体" w:eastAsia="楷体" w:hAnsi="楷体" w:hint="eastAsia"/>
          <w:sz w:val="24"/>
        </w:rPr>
        <w:t>违约创始人</w:t>
      </w:r>
      <w:r w:rsidRPr="00210ACA">
        <w:rPr>
          <w:rFonts w:ascii="楷体" w:eastAsia="楷体" w:hAnsi="楷体" w:hint="eastAsia"/>
          <w:sz w:val="24"/>
        </w:rPr>
        <w:t>因违约从事竞业行为而获得的全部利益，包括竞业行为生产的产品/提供的服务所产生的全部利润、因从事竞业行为而获得的现金、实物或有价证券等形式的财产。</w:t>
      </w:r>
    </w:p>
    <w:p w:rsidR="00CE7B1C" w:rsidRDefault="00CE7B1C" w:rsidP="003D3B1B">
      <w:pPr>
        <w:pStyle w:val="2"/>
        <w:rPr>
          <w:rFonts w:ascii="楷体" w:eastAsia="楷体" w:hAnsi="楷体"/>
          <w:sz w:val="24"/>
        </w:rPr>
      </w:pPr>
      <w:r w:rsidRPr="00210ACA">
        <w:rPr>
          <w:rFonts w:ascii="楷体" w:eastAsia="楷体" w:hAnsi="楷体" w:hint="eastAsia"/>
          <w:sz w:val="24"/>
        </w:rPr>
        <w:t>各方在此同意并确认，</w:t>
      </w:r>
      <w:r>
        <w:rPr>
          <w:rFonts w:ascii="楷体" w:eastAsia="楷体" w:hAnsi="楷体" w:hint="eastAsia"/>
          <w:sz w:val="24"/>
        </w:rPr>
        <w:t>新公司</w:t>
      </w:r>
      <w:r w:rsidRPr="00210ACA">
        <w:rPr>
          <w:rFonts w:ascii="楷体" w:eastAsia="楷体" w:hAnsi="楷体" w:hint="eastAsia"/>
          <w:sz w:val="24"/>
        </w:rPr>
        <w:t>全权授权投资人代公司提起和解决与前述违约赔偿金有关的争议，并代为收取全部相关违约赔偿金。违约赔偿金的处理原则为：如</w:t>
      </w:r>
      <w:r w:rsidR="003D3B1B">
        <w:rPr>
          <w:rFonts w:ascii="楷体" w:eastAsia="楷体" w:hAnsi="楷体" w:hint="eastAsia"/>
          <w:sz w:val="24"/>
        </w:rPr>
        <w:t>违约创始人</w:t>
      </w:r>
      <w:r w:rsidRPr="00210ACA">
        <w:rPr>
          <w:rFonts w:ascii="楷体" w:eastAsia="楷体" w:hAnsi="楷体" w:hint="eastAsia"/>
          <w:sz w:val="24"/>
        </w:rPr>
        <w:t>从事的竞业禁止业务即为</w:t>
      </w:r>
      <w:r>
        <w:rPr>
          <w:rFonts w:ascii="楷体" w:eastAsia="楷体" w:hAnsi="楷体" w:hint="eastAsia"/>
          <w:sz w:val="24"/>
        </w:rPr>
        <w:t>新公司</w:t>
      </w:r>
      <w:r w:rsidRPr="00210ACA">
        <w:rPr>
          <w:rFonts w:ascii="楷体" w:eastAsia="楷体" w:hAnsi="楷体" w:hint="eastAsia"/>
          <w:sz w:val="24"/>
        </w:rPr>
        <w:t>的主营业务（或者未来经股东会审议同意的调整后的主营业务范围），则违约赔偿金归属于</w:t>
      </w:r>
      <w:r>
        <w:rPr>
          <w:rFonts w:ascii="楷体" w:eastAsia="楷体" w:hAnsi="楷体" w:hint="eastAsia"/>
          <w:sz w:val="24"/>
        </w:rPr>
        <w:t>新公司</w:t>
      </w:r>
      <w:r w:rsidRPr="00210ACA">
        <w:rPr>
          <w:rFonts w:ascii="楷体" w:eastAsia="楷体" w:hAnsi="楷体" w:hint="eastAsia"/>
          <w:sz w:val="24"/>
        </w:rPr>
        <w:t>；如</w:t>
      </w:r>
      <w:r w:rsidR="003D3B1B">
        <w:rPr>
          <w:rFonts w:ascii="楷体" w:eastAsia="楷体" w:hAnsi="楷体" w:hint="eastAsia"/>
          <w:sz w:val="24"/>
        </w:rPr>
        <w:t>违约创始人</w:t>
      </w:r>
      <w:r w:rsidRPr="00210ACA">
        <w:rPr>
          <w:rFonts w:ascii="楷体" w:eastAsia="楷体" w:hAnsi="楷体" w:hint="eastAsia"/>
          <w:sz w:val="24"/>
        </w:rPr>
        <w:t>从事的竞业禁止业务即为前述以外的互联网</w:t>
      </w:r>
      <w:r>
        <w:rPr>
          <w:rFonts w:ascii="楷体" w:eastAsia="楷体" w:hAnsi="楷体" w:hint="eastAsia"/>
          <w:sz w:val="24"/>
        </w:rPr>
        <w:t>游戏</w:t>
      </w:r>
      <w:r w:rsidRPr="00210ACA">
        <w:rPr>
          <w:rFonts w:ascii="楷体" w:eastAsia="楷体" w:hAnsi="楷体" w:hint="eastAsia"/>
          <w:sz w:val="24"/>
        </w:rPr>
        <w:t>相关业务，则违约赔偿金归属于投资人。</w:t>
      </w:r>
    </w:p>
    <w:p w:rsidR="00D131F7" w:rsidRPr="00CE7B1C" w:rsidRDefault="00D131F7">
      <w:pPr>
        <w:pStyle w:val="2"/>
        <w:numPr>
          <w:ilvl w:val="1"/>
          <w:numId w:val="0"/>
        </w:numPr>
        <w:ind w:left="567"/>
        <w:rPr>
          <w:rFonts w:ascii="楷体" w:eastAsia="楷体" w:hAnsi="楷体"/>
          <w:sz w:val="24"/>
          <w:szCs w:val="24"/>
        </w:rPr>
      </w:pPr>
    </w:p>
    <w:p w:rsidR="00D131F7" w:rsidRDefault="002C741D">
      <w:pPr>
        <w:pStyle w:val="1"/>
        <w:spacing w:before="156"/>
        <w:rPr>
          <w:rFonts w:ascii="楷体" w:eastAsia="楷体" w:hAnsi="楷体"/>
          <w:sz w:val="24"/>
          <w:szCs w:val="24"/>
        </w:rPr>
      </w:pPr>
      <w:r>
        <w:rPr>
          <w:rFonts w:ascii="楷体" w:eastAsia="楷体" w:hAnsi="楷体" w:hint="eastAsia"/>
          <w:sz w:val="24"/>
          <w:szCs w:val="24"/>
        </w:rPr>
        <w:t>各方承诺与保证</w:t>
      </w:r>
    </w:p>
    <w:p w:rsidR="00D131F7" w:rsidRDefault="002C741D">
      <w:pPr>
        <w:pStyle w:val="2"/>
        <w:rPr>
          <w:rFonts w:ascii="楷体" w:eastAsia="楷体" w:hAnsi="楷体"/>
          <w:sz w:val="24"/>
          <w:szCs w:val="24"/>
        </w:rPr>
      </w:pPr>
      <w:r>
        <w:rPr>
          <w:rFonts w:ascii="楷体" w:eastAsia="楷体" w:hAnsi="楷体" w:hint="eastAsia"/>
          <w:sz w:val="24"/>
          <w:szCs w:val="24"/>
        </w:rPr>
        <w:t>甲乙双方保证将根据新公司章程的规定及时、完整地完成出资，并保证自完成出资后一直保持其出资的完整性。</w:t>
      </w:r>
    </w:p>
    <w:p w:rsidR="00D131F7" w:rsidRDefault="0096776E">
      <w:pPr>
        <w:pStyle w:val="2"/>
        <w:rPr>
          <w:rFonts w:ascii="楷体" w:eastAsia="楷体" w:hAnsi="楷体"/>
          <w:sz w:val="24"/>
          <w:szCs w:val="24"/>
        </w:rPr>
      </w:pPr>
      <w:r w:rsidRPr="0096776E">
        <w:rPr>
          <w:rFonts w:ascii="楷体" w:eastAsia="楷体" w:hAnsi="楷体" w:hint="eastAsia"/>
          <w:color w:val="C00000"/>
          <w:sz w:val="24"/>
          <w:szCs w:val="24"/>
          <w:u w:val="single"/>
        </w:rPr>
        <w:t>甲乙双方</w:t>
      </w:r>
      <w:r w:rsidR="002C741D" w:rsidRPr="0096776E">
        <w:rPr>
          <w:rFonts w:ascii="楷体" w:eastAsia="楷体" w:hAnsi="楷体" w:hint="eastAsia"/>
          <w:color w:val="C00000"/>
          <w:sz w:val="24"/>
          <w:szCs w:val="24"/>
          <w:u w:val="single"/>
        </w:rPr>
        <w:t>保证</w:t>
      </w:r>
      <w:r w:rsidR="002C741D">
        <w:rPr>
          <w:rFonts w:ascii="楷体" w:eastAsia="楷体" w:hAnsi="楷体" w:hint="eastAsia"/>
          <w:sz w:val="24"/>
          <w:szCs w:val="24"/>
        </w:rPr>
        <w:t>所提供的其信息、资料不存在任何虚假记载、误导性陈述及重要遗漏，并</w:t>
      </w:r>
      <w:r w:rsidR="001C3C20">
        <w:rPr>
          <w:rFonts w:ascii="楷体" w:eastAsia="楷体" w:hAnsi="楷体" w:hint="eastAsia"/>
          <w:sz w:val="24"/>
          <w:szCs w:val="24"/>
        </w:rPr>
        <w:t>对其真实性、准确性和完整性承担全部责任，并保证新公司没有未</w:t>
      </w:r>
      <w:r w:rsidR="002C741D">
        <w:rPr>
          <w:rFonts w:ascii="楷体" w:eastAsia="楷体" w:hAnsi="楷体" w:hint="eastAsia"/>
          <w:sz w:val="24"/>
          <w:szCs w:val="24"/>
        </w:rPr>
        <w:t>披露的债务或重大合同等风险事项。</w:t>
      </w:r>
    </w:p>
    <w:p w:rsidR="00D131F7" w:rsidRDefault="002C741D">
      <w:pPr>
        <w:pStyle w:val="2"/>
        <w:rPr>
          <w:rFonts w:ascii="楷体" w:eastAsia="楷体" w:hAnsi="楷体"/>
          <w:sz w:val="24"/>
          <w:szCs w:val="24"/>
        </w:rPr>
      </w:pPr>
      <w:r>
        <w:rPr>
          <w:rFonts w:ascii="楷体" w:eastAsia="楷体" w:hAnsi="楷体" w:hint="eastAsia"/>
          <w:sz w:val="24"/>
          <w:szCs w:val="24"/>
        </w:rPr>
        <w:t>乙方保证新公司有权通过实施、使用、许可使用、许可实施、转让等任何合法方式利用新公司所有的全部或部分知识产权从而获得商业利益。</w:t>
      </w:r>
    </w:p>
    <w:p w:rsidR="00D131F7" w:rsidRDefault="002C741D">
      <w:pPr>
        <w:pStyle w:val="2"/>
        <w:rPr>
          <w:rFonts w:ascii="楷体" w:eastAsia="楷体" w:hAnsi="楷体"/>
          <w:sz w:val="24"/>
          <w:szCs w:val="24"/>
        </w:rPr>
      </w:pPr>
      <w:r w:rsidRPr="00716BC1">
        <w:rPr>
          <w:rFonts w:ascii="楷体" w:eastAsia="楷体" w:hAnsi="楷体" w:hint="eastAsia"/>
          <w:sz w:val="24"/>
          <w:szCs w:val="24"/>
        </w:rPr>
        <w:t>乙方保证新公司使用的任何知识产权均不侵犯任何第三方的权利，不存在任何个人或实体就新公司对知识产权的使用提出任何权利主张，或就任何相关许可或协议的合法、</w:t>
      </w:r>
      <w:r>
        <w:rPr>
          <w:rFonts w:ascii="楷体" w:eastAsia="楷体" w:hAnsi="楷体" w:hint="eastAsia"/>
          <w:sz w:val="24"/>
          <w:szCs w:val="24"/>
        </w:rPr>
        <w:t>有效性提出质询或疑问，否则，因此导致甲方遭受损失的，新公司应赔偿甲方因此遭受的全部损失。</w:t>
      </w:r>
    </w:p>
    <w:p w:rsidR="00D131F7" w:rsidRDefault="009150B9">
      <w:pPr>
        <w:pStyle w:val="2"/>
        <w:rPr>
          <w:rFonts w:ascii="楷体" w:eastAsia="楷体" w:hAnsi="楷体"/>
          <w:sz w:val="24"/>
          <w:szCs w:val="24"/>
        </w:rPr>
      </w:pPr>
      <w:r>
        <w:rPr>
          <w:rFonts w:ascii="楷体" w:eastAsia="楷体" w:hAnsi="楷体" w:hint="eastAsia"/>
          <w:sz w:val="24"/>
          <w:szCs w:val="24"/>
        </w:rPr>
        <w:t xml:space="preserve"> </w:t>
      </w:r>
      <w:r w:rsidR="00F21B4F">
        <w:rPr>
          <w:rFonts w:ascii="楷体" w:eastAsia="楷体" w:hAnsi="楷体" w:hint="eastAsia"/>
          <w:color w:val="C00000"/>
          <w:sz w:val="24"/>
          <w:szCs w:val="24"/>
          <w:u w:val="single"/>
        </w:rPr>
        <w:t>甲、乙各方及公司高层</w:t>
      </w:r>
      <w:r w:rsidR="001B447B" w:rsidRPr="000158AC">
        <w:rPr>
          <w:rFonts w:ascii="楷体" w:eastAsia="楷体" w:hAnsi="楷体" w:hint="eastAsia"/>
          <w:color w:val="C00000"/>
          <w:sz w:val="24"/>
          <w:szCs w:val="24"/>
          <w:u w:val="single"/>
        </w:rPr>
        <w:t>承诺</w:t>
      </w:r>
      <w:r w:rsidR="00F21B4F">
        <w:rPr>
          <w:rFonts w:ascii="楷体" w:eastAsia="楷体" w:hAnsi="楷体" w:hint="eastAsia"/>
          <w:color w:val="C00000"/>
          <w:sz w:val="24"/>
          <w:szCs w:val="24"/>
          <w:u w:val="single"/>
        </w:rPr>
        <w:t>,</w:t>
      </w:r>
      <w:r w:rsidR="002C741D">
        <w:rPr>
          <w:rFonts w:ascii="楷体" w:eastAsia="楷体" w:hAnsi="楷体" w:hint="eastAsia"/>
          <w:sz w:val="24"/>
          <w:szCs w:val="24"/>
        </w:rPr>
        <w:t>不会自己或协助他人设立、经营与新公司的业务类似、转移利润或可能产生竞争的任何经营性实体。</w:t>
      </w:r>
    </w:p>
    <w:p w:rsidR="00D131F7" w:rsidRDefault="002C741D">
      <w:pPr>
        <w:pStyle w:val="2"/>
        <w:rPr>
          <w:rFonts w:ascii="楷体" w:eastAsia="楷体" w:hAnsi="楷体"/>
          <w:sz w:val="24"/>
          <w:szCs w:val="24"/>
        </w:rPr>
      </w:pPr>
      <w:r>
        <w:rPr>
          <w:rFonts w:ascii="楷体" w:eastAsia="楷体" w:hAnsi="楷体" w:hint="eastAsia"/>
          <w:sz w:val="24"/>
          <w:szCs w:val="24"/>
        </w:rPr>
        <w:lastRenderedPageBreak/>
        <w:t>各方进行本协议下的交易不违反任何对其适用的法律、法规、规定或命令，且已获得或将获得所有必需的政府机关批准登记和/或备案；该等交易也不违反任何以甲方、乙方为对象或甲方、乙方为一方或对其资产有约束力的任何合同、协议或其它文件，并已取得了所有必需的第三方同意。</w:t>
      </w:r>
    </w:p>
    <w:p w:rsidR="00D131F7" w:rsidRDefault="00D131F7" w:rsidP="001C3C20">
      <w:pPr>
        <w:tabs>
          <w:tab w:val="left" w:pos="1080"/>
        </w:tabs>
        <w:spacing w:beforeLines="50" w:line="400" w:lineRule="exact"/>
        <w:ind w:firstLineChars="257" w:firstLine="617"/>
        <w:rPr>
          <w:rFonts w:ascii="楷体" w:eastAsia="楷体" w:hAnsi="楷体" w:cs="Arial"/>
          <w:sz w:val="24"/>
        </w:rPr>
      </w:pPr>
    </w:p>
    <w:p w:rsidR="00D131F7" w:rsidRDefault="002C741D">
      <w:pPr>
        <w:pStyle w:val="1"/>
        <w:spacing w:before="156"/>
        <w:rPr>
          <w:rFonts w:ascii="楷体" w:eastAsia="楷体" w:hAnsi="楷体"/>
          <w:sz w:val="24"/>
          <w:szCs w:val="24"/>
        </w:rPr>
      </w:pPr>
      <w:r>
        <w:rPr>
          <w:rFonts w:ascii="楷体" w:eastAsia="楷体" w:hAnsi="楷体" w:hint="eastAsia"/>
          <w:sz w:val="24"/>
          <w:szCs w:val="24"/>
        </w:rPr>
        <w:t>保密</w:t>
      </w:r>
    </w:p>
    <w:p w:rsidR="00D131F7" w:rsidRDefault="002C741D">
      <w:pPr>
        <w:pStyle w:val="2"/>
        <w:rPr>
          <w:rFonts w:ascii="楷体" w:eastAsia="楷体" w:hAnsi="楷体"/>
          <w:sz w:val="24"/>
          <w:szCs w:val="24"/>
        </w:rPr>
      </w:pPr>
      <w:r>
        <w:rPr>
          <w:rFonts w:ascii="楷体" w:eastAsia="楷体" w:hAnsi="楷体" w:hint="eastAsia"/>
          <w:sz w:val="24"/>
          <w:szCs w:val="24"/>
        </w:rPr>
        <w:t>保密。除非本协议另有规定，本协议各方应对从他方处获得的与本协议或本协议所述交易有关的任何书面或者口头的信息保密，并不得将其用于对他方不利的目的，除非：</w:t>
      </w:r>
    </w:p>
    <w:p w:rsidR="00D131F7" w:rsidRDefault="002C741D">
      <w:pPr>
        <w:pStyle w:val="11"/>
        <w:numPr>
          <w:ilvl w:val="0"/>
          <w:numId w:val="3"/>
        </w:numPr>
        <w:snapToGrid w:val="0"/>
        <w:spacing w:line="400" w:lineRule="exact"/>
        <w:ind w:firstLineChars="0"/>
        <w:rPr>
          <w:rFonts w:ascii="楷体" w:eastAsia="楷体" w:hAnsi="楷体"/>
          <w:szCs w:val="24"/>
        </w:rPr>
      </w:pPr>
      <w:r>
        <w:rPr>
          <w:rFonts w:ascii="楷体" w:eastAsia="楷体" w:hAnsi="楷体" w:hint="eastAsia"/>
          <w:szCs w:val="24"/>
        </w:rPr>
        <w:t>任何这些信息非经信息披露方的披露即为公众所知；</w:t>
      </w:r>
    </w:p>
    <w:p w:rsidR="00D131F7" w:rsidRDefault="002C741D">
      <w:pPr>
        <w:pStyle w:val="11"/>
        <w:numPr>
          <w:ilvl w:val="0"/>
          <w:numId w:val="3"/>
        </w:numPr>
        <w:snapToGrid w:val="0"/>
        <w:spacing w:line="400" w:lineRule="exact"/>
        <w:ind w:firstLineChars="0"/>
        <w:rPr>
          <w:rFonts w:ascii="楷体" w:eastAsia="楷体" w:hAnsi="楷体"/>
          <w:szCs w:val="24"/>
        </w:rPr>
      </w:pPr>
      <w:r>
        <w:rPr>
          <w:rFonts w:ascii="楷体" w:eastAsia="楷体" w:hAnsi="楷体" w:hint="eastAsia"/>
          <w:szCs w:val="24"/>
        </w:rPr>
        <w:t>任何这些信息根据法律的要求、法院或者政府机关的命令、或者证券交易所的规则而被披露；</w:t>
      </w:r>
    </w:p>
    <w:p w:rsidR="00D131F7" w:rsidRDefault="002C741D">
      <w:pPr>
        <w:pStyle w:val="11"/>
        <w:numPr>
          <w:ilvl w:val="0"/>
          <w:numId w:val="3"/>
        </w:numPr>
        <w:snapToGrid w:val="0"/>
        <w:spacing w:line="400" w:lineRule="exact"/>
        <w:ind w:firstLineChars="0"/>
        <w:rPr>
          <w:rFonts w:ascii="楷体" w:eastAsia="楷体" w:hAnsi="楷体"/>
          <w:szCs w:val="24"/>
        </w:rPr>
      </w:pPr>
      <w:r>
        <w:rPr>
          <w:rFonts w:ascii="楷体" w:eastAsia="楷体" w:hAnsi="楷体" w:hint="eastAsia"/>
          <w:szCs w:val="24"/>
        </w:rPr>
        <w:t>信息获得方从不受保密条款限制的其他方处获得这些信息；或</w:t>
      </w:r>
    </w:p>
    <w:p w:rsidR="00D131F7" w:rsidRDefault="002C741D">
      <w:pPr>
        <w:pStyle w:val="11"/>
        <w:numPr>
          <w:ilvl w:val="0"/>
          <w:numId w:val="3"/>
        </w:numPr>
        <w:snapToGrid w:val="0"/>
        <w:spacing w:line="400" w:lineRule="exact"/>
        <w:ind w:firstLineChars="0"/>
        <w:rPr>
          <w:rFonts w:ascii="楷体" w:eastAsia="楷体" w:hAnsi="楷体"/>
          <w:szCs w:val="24"/>
        </w:rPr>
      </w:pPr>
      <w:r>
        <w:rPr>
          <w:rFonts w:ascii="楷体" w:eastAsia="楷体" w:hAnsi="楷体" w:hint="eastAsia"/>
          <w:szCs w:val="24"/>
        </w:rPr>
        <w:t>各方向其参与本协议所述交易的律师、会计师或者财务顾问披露这些信息。</w:t>
      </w:r>
    </w:p>
    <w:p w:rsidR="00D131F7" w:rsidRDefault="002C741D">
      <w:pPr>
        <w:pStyle w:val="2"/>
        <w:numPr>
          <w:ilvl w:val="1"/>
          <w:numId w:val="0"/>
        </w:numPr>
        <w:ind w:left="567"/>
        <w:rPr>
          <w:rFonts w:ascii="楷体" w:eastAsia="楷体" w:hAnsi="楷体"/>
          <w:sz w:val="24"/>
          <w:szCs w:val="24"/>
        </w:rPr>
      </w:pPr>
      <w:r>
        <w:rPr>
          <w:rFonts w:ascii="楷体" w:eastAsia="楷体" w:hAnsi="楷体" w:hint="eastAsia"/>
          <w:sz w:val="24"/>
          <w:szCs w:val="24"/>
        </w:rPr>
        <w:t>如果因任何原因，本协议被终止或者本协议所述交易被放弃，各方应立即向信息披露方返还，或者应信息披露方的要求销毁，由信息披露方披露的包含保密信息在内的所有资料，但其保密义务并不因此而被免除。</w:t>
      </w:r>
    </w:p>
    <w:p w:rsidR="00D131F7" w:rsidRDefault="002C741D">
      <w:pPr>
        <w:pStyle w:val="2"/>
        <w:rPr>
          <w:rFonts w:ascii="楷体" w:eastAsia="楷体" w:hAnsi="楷体"/>
          <w:sz w:val="24"/>
          <w:szCs w:val="24"/>
        </w:rPr>
      </w:pPr>
      <w:r>
        <w:rPr>
          <w:rFonts w:ascii="楷体" w:eastAsia="楷体" w:hAnsi="楷体" w:hint="eastAsia"/>
          <w:sz w:val="24"/>
          <w:szCs w:val="24"/>
        </w:rPr>
        <w:t>公告。未经甲方的事先书面同意，乙方不得，同时还应保证乙方的代表或者代理不得，发起或参加任何有关本次交易的公告。</w:t>
      </w:r>
    </w:p>
    <w:p w:rsidR="00D131F7" w:rsidRDefault="002C741D">
      <w:pPr>
        <w:pStyle w:val="2"/>
        <w:rPr>
          <w:rFonts w:ascii="楷体" w:eastAsia="楷体" w:hAnsi="楷体"/>
          <w:sz w:val="24"/>
          <w:szCs w:val="24"/>
        </w:rPr>
      </w:pPr>
      <w:r>
        <w:rPr>
          <w:rFonts w:ascii="楷体" w:eastAsia="楷体" w:hAnsi="楷体" w:hint="eastAsia"/>
          <w:sz w:val="24"/>
          <w:szCs w:val="24"/>
        </w:rPr>
        <w:t>税收。各方应自行负责向其征收的或其应该缴纳的，与本协议所述交易有关的税收。</w:t>
      </w:r>
    </w:p>
    <w:p w:rsidR="00D131F7" w:rsidRDefault="00D131F7" w:rsidP="001C3C20">
      <w:pPr>
        <w:tabs>
          <w:tab w:val="left" w:pos="1080"/>
        </w:tabs>
        <w:spacing w:beforeLines="50" w:line="400" w:lineRule="exact"/>
        <w:ind w:firstLineChars="257" w:firstLine="617"/>
        <w:rPr>
          <w:rFonts w:ascii="楷体" w:eastAsia="楷体" w:hAnsi="楷体" w:cs="Arial"/>
          <w:sz w:val="24"/>
        </w:rPr>
      </w:pPr>
    </w:p>
    <w:p w:rsidR="00D131F7" w:rsidRDefault="002C741D">
      <w:pPr>
        <w:pStyle w:val="1"/>
        <w:spacing w:before="156"/>
        <w:rPr>
          <w:rFonts w:ascii="楷体" w:eastAsia="楷体" w:hAnsi="楷体"/>
          <w:sz w:val="24"/>
          <w:szCs w:val="24"/>
        </w:rPr>
      </w:pPr>
      <w:r>
        <w:rPr>
          <w:rFonts w:ascii="楷体" w:eastAsia="楷体" w:hAnsi="楷体" w:hint="eastAsia"/>
          <w:sz w:val="24"/>
          <w:szCs w:val="24"/>
        </w:rPr>
        <w:t>违约责任</w:t>
      </w:r>
    </w:p>
    <w:p w:rsidR="00D131F7" w:rsidRDefault="003D3B1B">
      <w:pPr>
        <w:pStyle w:val="2"/>
        <w:rPr>
          <w:rFonts w:ascii="楷体" w:eastAsia="楷体" w:hAnsi="楷体"/>
          <w:sz w:val="24"/>
          <w:szCs w:val="24"/>
        </w:rPr>
      </w:pPr>
      <w:r w:rsidRPr="00ED583F">
        <w:rPr>
          <w:rFonts w:ascii="楷体" w:eastAsia="楷体" w:hAnsi="楷体" w:cs="Arial" w:hint="eastAsia"/>
          <w:sz w:val="24"/>
        </w:rPr>
        <w:t>任何一方违反本协议的约定，在收到守约方通知后</w:t>
      </w:r>
      <w:r w:rsidRPr="00ED583F">
        <w:rPr>
          <w:rFonts w:ascii="楷体" w:eastAsia="楷体" w:hAnsi="楷体" w:cs="Arial"/>
          <w:sz w:val="24"/>
        </w:rPr>
        <w:t>30</w:t>
      </w:r>
      <w:r w:rsidRPr="00ED583F">
        <w:rPr>
          <w:rFonts w:ascii="楷体" w:eastAsia="楷体" w:hAnsi="楷体" w:cs="Arial" w:hint="eastAsia"/>
          <w:sz w:val="24"/>
        </w:rPr>
        <w:t>个工作日内违约状况仍未改变的，违约方应当赔偿因其违约行为给守约方造成的全部直接损失（包括为解决争议而支付的律师费、公证费及其他费用）</w:t>
      </w:r>
      <w:r w:rsidR="002C741D">
        <w:rPr>
          <w:rFonts w:ascii="楷体" w:eastAsia="楷体" w:hAnsi="楷体" w:hint="eastAsia"/>
          <w:sz w:val="24"/>
          <w:szCs w:val="24"/>
        </w:rPr>
        <w:t>。</w:t>
      </w:r>
    </w:p>
    <w:p w:rsidR="00D131F7" w:rsidRDefault="002C741D">
      <w:pPr>
        <w:pStyle w:val="2"/>
        <w:rPr>
          <w:rFonts w:ascii="楷体" w:eastAsia="楷体" w:hAnsi="楷体"/>
          <w:sz w:val="24"/>
          <w:szCs w:val="24"/>
        </w:rPr>
      </w:pPr>
      <w:r>
        <w:rPr>
          <w:rFonts w:ascii="楷体" w:eastAsia="楷体" w:hAnsi="楷体" w:hint="eastAsia"/>
          <w:sz w:val="24"/>
          <w:szCs w:val="24"/>
        </w:rPr>
        <w:t>赎回权：如乙方</w:t>
      </w:r>
      <w:r w:rsidR="00FB03B6" w:rsidRPr="00FB03B6">
        <w:rPr>
          <w:rFonts w:ascii="楷体" w:eastAsia="楷体" w:hAnsi="楷体" w:hint="eastAsia"/>
          <w:color w:val="C00000"/>
          <w:sz w:val="24"/>
          <w:szCs w:val="24"/>
          <w:u w:val="single"/>
        </w:rPr>
        <w:t>单方</w:t>
      </w:r>
      <w:r>
        <w:rPr>
          <w:rFonts w:ascii="楷体" w:eastAsia="楷体" w:hAnsi="楷体" w:hint="eastAsia"/>
          <w:sz w:val="24"/>
          <w:szCs w:val="24"/>
        </w:rPr>
        <w:t>严重违反本协议下的</w:t>
      </w:r>
      <w:r w:rsidR="00206833">
        <w:rPr>
          <w:rFonts w:ascii="楷体" w:eastAsia="楷体" w:hAnsi="楷体" w:hint="eastAsia"/>
          <w:sz w:val="24"/>
          <w:szCs w:val="24"/>
        </w:rPr>
        <w:t>义务</w:t>
      </w:r>
      <w:r>
        <w:rPr>
          <w:rFonts w:ascii="楷体" w:eastAsia="楷体" w:hAnsi="楷体" w:hint="eastAsia"/>
          <w:sz w:val="24"/>
          <w:szCs w:val="24"/>
        </w:rPr>
        <w:t>并经甲方通知后未能及时纠正的，则甲方有权要求新公司或违约方赎回全部或部分其所持有的股权，赎回价格应等于以下金额的较高者：</w:t>
      </w:r>
    </w:p>
    <w:p w:rsidR="00D131F7" w:rsidRPr="0057283E" w:rsidRDefault="002C741D" w:rsidP="0057283E">
      <w:pPr>
        <w:pStyle w:val="2"/>
        <w:numPr>
          <w:ilvl w:val="1"/>
          <w:numId w:val="0"/>
        </w:numPr>
        <w:ind w:left="567"/>
        <w:rPr>
          <w:rFonts w:ascii="楷体" w:eastAsia="楷体" w:hAnsi="楷体"/>
          <w:bCs/>
          <w:sz w:val="24"/>
          <w:szCs w:val="24"/>
        </w:rPr>
      </w:pPr>
      <w:r>
        <w:rPr>
          <w:rFonts w:ascii="楷体" w:eastAsia="楷体" w:hAnsi="楷体" w:hint="eastAsia"/>
          <w:bCs/>
          <w:sz w:val="24"/>
          <w:szCs w:val="24"/>
        </w:rPr>
        <w:t>7.2.1甲方所持股权的认购价格加公司</w:t>
      </w:r>
      <w:r>
        <w:rPr>
          <w:rFonts w:ascii="楷体" w:eastAsia="楷体" w:hAnsi="楷体"/>
          <w:bCs/>
          <w:sz w:val="24"/>
          <w:szCs w:val="24"/>
        </w:rPr>
        <w:t>所有累积未付</w:t>
      </w:r>
      <w:r>
        <w:rPr>
          <w:rFonts w:ascii="楷体" w:eastAsia="楷体" w:hAnsi="楷体" w:hint="eastAsia"/>
          <w:bCs/>
          <w:sz w:val="24"/>
          <w:szCs w:val="24"/>
        </w:rPr>
        <w:t>甲方所持公司股份对应可分配的红利，不满一年的按比例计算，加自交割日到股权被赎回期间甲方全部原始投资乘以每年5%</w:t>
      </w:r>
      <w:r w:rsidR="0057283E">
        <w:rPr>
          <w:rFonts w:ascii="楷体" w:eastAsia="楷体" w:hAnsi="楷体" w:hint="eastAsia"/>
          <w:bCs/>
          <w:sz w:val="24"/>
          <w:szCs w:val="24"/>
        </w:rPr>
        <w:t>的回报；或</w:t>
      </w:r>
      <w:r>
        <w:rPr>
          <w:rFonts w:ascii="楷体" w:eastAsia="楷体" w:hAnsi="楷体" w:hint="eastAsia"/>
          <w:bCs/>
          <w:sz w:val="24"/>
          <w:szCs w:val="24"/>
        </w:rPr>
        <w:t>甲方所持股权的公平市场价格。该价格应由甲方和公司共同接受的独立评估机构确定，且不应因流动性或少数股东权益的因</w:t>
      </w:r>
      <w:r>
        <w:rPr>
          <w:rFonts w:ascii="楷体" w:eastAsia="楷体" w:hAnsi="楷体" w:hint="eastAsia"/>
          <w:bCs/>
          <w:sz w:val="24"/>
          <w:szCs w:val="24"/>
        </w:rPr>
        <w:lastRenderedPageBreak/>
        <w:t>素打折。</w:t>
      </w:r>
    </w:p>
    <w:p w:rsidR="00D131F7" w:rsidRDefault="002C741D">
      <w:pPr>
        <w:pStyle w:val="2"/>
        <w:numPr>
          <w:ilvl w:val="1"/>
          <w:numId w:val="0"/>
        </w:numPr>
        <w:ind w:left="567"/>
        <w:rPr>
          <w:rFonts w:ascii="楷体" w:eastAsia="楷体" w:hAnsi="楷体"/>
          <w:sz w:val="24"/>
          <w:szCs w:val="24"/>
        </w:rPr>
      </w:pPr>
      <w:r>
        <w:rPr>
          <w:rFonts w:ascii="楷体" w:eastAsia="楷体" w:hAnsi="楷体" w:hint="eastAsia"/>
          <w:sz w:val="24"/>
          <w:szCs w:val="24"/>
        </w:rPr>
        <w:t>若新公司现金不足以一次性支付上述赎回价格，则不足部分可相应待公司现金流满足时顺延支付；只要甲方股权未被全部赎回，则届时甲方按照其股权比例仍享有本协议约定的股东权利。</w:t>
      </w:r>
    </w:p>
    <w:p w:rsidR="00D131F7" w:rsidRDefault="00D131F7">
      <w:pPr>
        <w:pStyle w:val="2"/>
        <w:numPr>
          <w:ilvl w:val="1"/>
          <w:numId w:val="0"/>
        </w:numPr>
        <w:rPr>
          <w:rFonts w:ascii="楷体" w:eastAsia="楷体" w:hAnsi="楷体"/>
          <w:sz w:val="24"/>
          <w:szCs w:val="24"/>
        </w:rPr>
      </w:pPr>
    </w:p>
    <w:p w:rsidR="00D131F7" w:rsidRDefault="002C741D">
      <w:pPr>
        <w:pStyle w:val="1"/>
        <w:spacing w:before="156"/>
        <w:rPr>
          <w:rFonts w:ascii="楷体" w:eastAsia="楷体" w:hAnsi="楷体"/>
          <w:sz w:val="24"/>
          <w:szCs w:val="24"/>
        </w:rPr>
      </w:pPr>
      <w:r>
        <w:rPr>
          <w:rFonts w:ascii="楷体" w:eastAsia="楷体" w:hAnsi="楷体" w:hint="eastAsia"/>
          <w:sz w:val="24"/>
          <w:szCs w:val="24"/>
        </w:rPr>
        <w:t>争议的解决</w:t>
      </w:r>
    </w:p>
    <w:p w:rsidR="00D131F7" w:rsidRDefault="002C741D">
      <w:pPr>
        <w:pStyle w:val="2"/>
        <w:rPr>
          <w:rFonts w:ascii="楷体" w:eastAsia="楷体" w:hAnsi="楷体"/>
          <w:sz w:val="24"/>
          <w:szCs w:val="24"/>
        </w:rPr>
      </w:pPr>
      <w:r>
        <w:rPr>
          <w:rFonts w:ascii="楷体" w:eastAsia="楷体" w:hAnsi="楷体" w:hint="eastAsia"/>
          <w:sz w:val="24"/>
          <w:szCs w:val="24"/>
        </w:rPr>
        <w:t>本协议适用中华人民共和国法律。</w:t>
      </w:r>
    </w:p>
    <w:p w:rsidR="009C392B" w:rsidRPr="009C392B" w:rsidRDefault="002C741D" w:rsidP="009C392B">
      <w:pPr>
        <w:pStyle w:val="2"/>
        <w:rPr>
          <w:rFonts w:ascii="楷体" w:eastAsia="楷体" w:hAnsi="楷体"/>
          <w:color w:val="C00000"/>
          <w:sz w:val="24"/>
          <w:szCs w:val="24"/>
          <w:u w:val="single"/>
        </w:rPr>
      </w:pPr>
      <w:r>
        <w:rPr>
          <w:rFonts w:ascii="楷体" w:eastAsia="楷体" w:hAnsi="楷体"/>
          <w:sz w:val="24"/>
          <w:szCs w:val="24"/>
        </w:rPr>
        <w:t>凡因执行本协议发生的或与本协议有关的一切争议</w:t>
      </w:r>
      <w:r>
        <w:rPr>
          <w:rFonts w:ascii="楷体" w:eastAsia="楷体" w:hAnsi="楷体" w:hint="eastAsia"/>
          <w:sz w:val="24"/>
          <w:szCs w:val="24"/>
        </w:rPr>
        <w:t>，各方应尽量协商解决，协商不成，任何一方均有权且只能将争议提交北京仲裁委员会，</w:t>
      </w:r>
      <w:r>
        <w:rPr>
          <w:rFonts w:ascii="楷体" w:eastAsia="楷体" w:hAnsi="楷体"/>
          <w:sz w:val="24"/>
          <w:szCs w:val="24"/>
        </w:rPr>
        <w:t>依照该会现行有效之仲裁规则进行仲裁，</w:t>
      </w:r>
      <w:r w:rsidRPr="009C392B">
        <w:rPr>
          <w:rFonts w:ascii="楷体" w:eastAsia="楷体" w:hAnsi="楷体"/>
          <w:sz w:val="24"/>
          <w:szCs w:val="24"/>
        </w:rPr>
        <w:t>仲裁裁决是终局的，</w:t>
      </w:r>
      <w:r>
        <w:rPr>
          <w:rFonts w:ascii="楷体" w:eastAsia="楷体" w:hAnsi="楷体"/>
          <w:sz w:val="24"/>
          <w:szCs w:val="24"/>
        </w:rPr>
        <w:t>对各方均具有法律约束力。</w:t>
      </w:r>
      <w:r w:rsidR="00E473A5" w:rsidRPr="00C66818">
        <w:rPr>
          <w:rFonts w:ascii="楷体" w:eastAsia="楷体" w:hAnsi="楷体" w:hint="eastAsia"/>
          <w:color w:val="C00000"/>
          <w:sz w:val="24"/>
          <w:szCs w:val="24"/>
          <w:u w:val="single"/>
        </w:rPr>
        <w:t>仲裁成本较高</w:t>
      </w:r>
    </w:p>
    <w:p w:rsidR="00D131F7" w:rsidRDefault="002C741D">
      <w:pPr>
        <w:pStyle w:val="2"/>
        <w:rPr>
          <w:rFonts w:ascii="楷体" w:eastAsia="楷体" w:hAnsi="楷体"/>
          <w:sz w:val="24"/>
          <w:szCs w:val="24"/>
        </w:rPr>
      </w:pPr>
      <w:r>
        <w:rPr>
          <w:rFonts w:ascii="楷体" w:eastAsia="楷体" w:hAnsi="楷体"/>
          <w:sz w:val="24"/>
          <w:szCs w:val="24"/>
        </w:rPr>
        <w:t>仲裁进行期间，除提交仲裁的争议事项或义务外，各方均应继续履行本协议规定的其他各项义务。</w:t>
      </w:r>
    </w:p>
    <w:p w:rsidR="00D131F7" w:rsidRDefault="00D131F7">
      <w:pPr>
        <w:pStyle w:val="1"/>
        <w:numPr>
          <w:ilvl w:val="0"/>
          <w:numId w:val="0"/>
        </w:numPr>
        <w:spacing w:before="156"/>
        <w:ind w:left="567" w:hanging="567"/>
        <w:rPr>
          <w:rFonts w:ascii="楷体" w:eastAsia="楷体" w:hAnsi="楷体"/>
          <w:sz w:val="24"/>
          <w:szCs w:val="24"/>
        </w:rPr>
      </w:pPr>
    </w:p>
    <w:p w:rsidR="00D131F7" w:rsidRDefault="002C741D">
      <w:pPr>
        <w:pStyle w:val="1"/>
        <w:spacing w:before="156"/>
        <w:rPr>
          <w:rFonts w:ascii="楷体" w:eastAsia="楷体" w:hAnsi="楷体"/>
          <w:sz w:val="24"/>
          <w:szCs w:val="24"/>
        </w:rPr>
      </w:pPr>
      <w:r>
        <w:rPr>
          <w:rFonts w:ascii="楷体" w:eastAsia="楷体" w:hAnsi="楷体" w:hint="eastAsia"/>
          <w:sz w:val="24"/>
          <w:szCs w:val="24"/>
        </w:rPr>
        <w:t>一般规定</w:t>
      </w:r>
    </w:p>
    <w:p w:rsidR="00D131F7" w:rsidRDefault="002C741D">
      <w:pPr>
        <w:pStyle w:val="2"/>
        <w:rPr>
          <w:rFonts w:ascii="楷体" w:eastAsia="楷体" w:hAnsi="楷体"/>
          <w:sz w:val="24"/>
          <w:szCs w:val="24"/>
        </w:rPr>
      </w:pPr>
      <w:r>
        <w:rPr>
          <w:rFonts w:ascii="楷体" w:eastAsia="楷体" w:hAnsi="楷体" w:hint="eastAsia"/>
          <w:sz w:val="24"/>
          <w:szCs w:val="24"/>
        </w:rPr>
        <w:t>章程。本协议签订后，新公司章程将依据本协议作相应修改。新公司章程与本协议之间有不一致的，以本协议为准。</w:t>
      </w:r>
    </w:p>
    <w:p w:rsidR="00D131F7" w:rsidRDefault="002C741D">
      <w:pPr>
        <w:pStyle w:val="2"/>
        <w:rPr>
          <w:rFonts w:ascii="楷体" w:eastAsia="楷体" w:hAnsi="楷体"/>
          <w:sz w:val="24"/>
          <w:szCs w:val="24"/>
        </w:rPr>
      </w:pPr>
      <w:r>
        <w:rPr>
          <w:rFonts w:ascii="楷体" w:eastAsia="楷体" w:hAnsi="楷体" w:hint="eastAsia"/>
          <w:sz w:val="24"/>
          <w:szCs w:val="24"/>
        </w:rPr>
        <w:t>完整协议。本协议构成各方就本协议项下事宜达成的完整协议，合并、撤销并取代此前及同期各方之间的所有协议、承诺、安排、文件和交流（无论书面或口头），本协议是各方合意的最终表述。</w:t>
      </w:r>
    </w:p>
    <w:p w:rsidR="00D131F7" w:rsidRDefault="002C741D">
      <w:pPr>
        <w:pStyle w:val="2"/>
        <w:rPr>
          <w:rFonts w:ascii="楷体" w:eastAsia="楷体" w:hAnsi="楷体"/>
          <w:sz w:val="24"/>
          <w:szCs w:val="24"/>
        </w:rPr>
      </w:pPr>
      <w:r>
        <w:rPr>
          <w:rFonts w:ascii="楷体" w:eastAsia="楷体" w:hAnsi="楷体" w:hint="eastAsia"/>
          <w:sz w:val="24"/>
          <w:szCs w:val="24"/>
        </w:rPr>
        <w:t>有效期。本协议自签署之日生效，至各方在本协议下的权利义务履行完毕时终止。</w:t>
      </w:r>
    </w:p>
    <w:p w:rsidR="00D131F7" w:rsidRDefault="002C741D">
      <w:pPr>
        <w:pStyle w:val="2"/>
        <w:rPr>
          <w:rFonts w:ascii="楷体" w:eastAsia="楷体" w:hAnsi="楷体"/>
          <w:sz w:val="24"/>
          <w:szCs w:val="24"/>
        </w:rPr>
      </w:pPr>
      <w:r>
        <w:rPr>
          <w:rFonts w:ascii="楷体" w:eastAsia="楷体" w:hAnsi="楷体" w:hint="eastAsia"/>
          <w:sz w:val="24"/>
          <w:szCs w:val="24"/>
        </w:rPr>
        <w:t>修改。非经各方正当授权代表签署书面协议，不得对本协议进行修改和修订。</w:t>
      </w:r>
    </w:p>
    <w:p w:rsidR="00D131F7" w:rsidRDefault="002C741D">
      <w:pPr>
        <w:pStyle w:val="2"/>
        <w:rPr>
          <w:rFonts w:ascii="楷体" w:eastAsia="楷体" w:hAnsi="楷体"/>
          <w:sz w:val="24"/>
          <w:szCs w:val="24"/>
        </w:rPr>
      </w:pPr>
      <w:r>
        <w:rPr>
          <w:rFonts w:ascii="楷体" w:eastAsia="楷体" w:hAnsi="楷体" w:hint="eastAsia"/>
          <w:sz w:val="24"/>
          <w:szCs w:val="24"/>
        </w:rPr>
        <w:t>调整。在本协议生效日后，如果由于中国颁布了新的法律、法规、规章或者对现行法律、法规、规章进行了修订或者解释，从而使一方的经济利益或本协议中约定的任何计划受到重大不利影响，则各方应立即磋商并尽其最大努力做出维持各方根据本协议有权得到的经济利益或继续执行并对受影响的计划进行必需的调整，其调整不得低于未发布、修订或者解释这些法律、法规、规章之前各方应得到的利益。</w:t>
      </w:r>
    </w:p>
    <w:p w:rsidR="00D131F7" w:rsidRDefault="002C741D">
      <w:pPr>
        <w:pStyle w:val="2"/>
        <w:rPr>
          <w:rFonts w:ascii="楷体" w:eastAsia="楷体" w:hAnsi="楷体"/>
          <w:sz w:val="24"/>
          <w:szCs w:val="24"/>
        </w:rPr>
      </w:pPr>
      <w:r>
        <w:rPr>
          <w:rFonts w:ascii="楷体" w:eastAsia="楷体" w:hAnsi="楷体" w:hint="eastAsia"/>
          <w:sz w:val="24"/>
          <w:szCs w:val="24"/>
        </w:rPr>
        <w:t>可分割性。如本协议的任何条款被有管辖权的法庭/仲裁机构认定为不合法、无效或不可执行，在此情况下，应当在尽可能小的必要的范围内限制或删除该条款，以使本协议继续保持完全的效力。</w:t>
      </w:r>
    </w:p>
    <w:p w:rsidR="00D131F7" w:rsidRDefault="002C741D">
      <w:pPr>
        <w:pStyle w:val="2"/>
        <w:rPr>
          <w:rFonts w:ascii="楷体" w:eastAsia="楷体" w:hAnsi="楷体"/>
          <w:sz w:val="24"/>
          <w:szCs w:val="24"/>
        </w:rPr>
      </w:pPr>
      <w:r>
        <w:rPr>
          <w:rFonts w:ascii="楷体" w:eastAsia="楷体" w:hAnsi="楷体" w:hint="eastAsia"/>
          <w:sz w:val="24"/>
          <w:szCs w:val="24"/>
        </w:rPr>
        <w:t>标题。本协议的标题仅作方便之用，不得用于对本协议的解释。</w:t>
      </w:r>
    </w:p>
    <w:p w:rsidR="00D131F7" w:rsidRDefault="002C741D">
      <w:pPr>
        <w:pStyle w:val="2"/>
        <w:rPr>
          <w:rFonts w:ascii="楷体" w:eastAsia="楷体" w:hAnsi="楷体"/>
          <w:sz w:val="24"/>
          <w:szCs w:val="24"/>
        </w:rPr>
      </w:pPr>
      <w:r>
        <w:rPr>
          <w:rFonts w:ascii="楷体" w:eastAsia="楷体" w:hAnsi="楷体" w:hint="eastAsia"/>
          <w:sz w:val="24"/>
          <w:szCs w:val="24"/>
        </w:rPr>
        <w:t>成本和费用。各方自行承担各自因准备、商谈和签署本协议而产生的成本和费</w:t>
      </w:r>
      <w:r>
        <w:rPr>
          <w:rFonts w:ascii="楷体" w:eastAsia="楷体" w:hAnsi="楷体" w:hint="eastAsia"/>
          <w:sz w:val="24"/>
          <w:szCs w:val="24"/>
        </w:rPr>
        <w:lastRenderedPageBreak/>
        <w:t>用。</w:t>
      </w:r>
    </w:p>
    <w:p w:rsidR="00D131F7" w:rsidRDefault="002C741D">
      <w:pPr>
        <w:pStyle w:val="2"/>
        <w:rPr>
          <w:rFonts w:ascii="楷体" w:eastAsia="楷体" w:hAnsi="楷体"/>
          <w:sz w:val="24"/>
          <w:szCs w:val="24"/>
        </w:rPr>
      </w:pPr>
      <w:r>
        <w:rPr>
          <w:rFonts w:ascii="楷体" w:eastAsia="楷体" w:hAnsi="楷体" w:hint="eastAsia"/>
          <w:sz w:val="24"/>
          <w:szCs w:val="24"/>
        </w:rPr>
        <w:t>文本。本协议以中文书写，一式</w:t>
      </w:r>
      <w:r w:rsidR="00771269">
        <w:rPr>
          <w:rFonts w:ascii="楷体" w:eastAsia="楷体" w:hAnsi="楷体" w:hint="eastAsia"/>
          <w:sz w:val="24"/>
          <w:szCs w:val="24"/>
        </w:rPr>
        <w:t>四</w:t>
      </w:r>
      <w:r>
        <w:rPr>
          <w:rFonts w:ascii="楷体" w:eastAsia="楷体" w:hAnsi="楷体" w:hint="eastAsia"/>
          <w:sz w:val="24"/>
          <w:szCs w:val="24"/>
        </w:rPr>
        <w:t>份，各方各执壹份，具有同等法律效力。</w:t>
      </w:r>
    </w:p>
    <w:p w:rsidR="00D131F7" w:rsidRDefault="002C741D" w:rsidP="001C3C20">
      <w:pPr>
        <w:tabs>
          <w:tab w:val="left" w:pos="1080"/>
          <w:tab w:val="left" w:pos="1260"/>
        </w:tabs>
        <w:spacing w:beforeLines="50" w:line="400" w:lineRule="exact"/>
        <w:rPr>
          <w:rFonts w:ascii="楷体" w:eastAsia="楷体" w:hAnsi="楷体" w:cs="Arial"/>
          <w:sz w:val="24"/>
        </w:rPr>
      </w:pPr>
      <w:r>
        <w:rPr>
          <w:rFonts w:ascii="楷体" w:eastAsia="楷体" w:hAnsi="楷体" w:cs="Arial" w:hint="eastAsia"/>
          <w:sz w:val="24"/>
        </w:rPr>
        <w:t>（本行以下无正文）</w:t>
      </w:r>
    </w:p>
    <w:p w:rsidR="00D131F7" w:rsidRDefault="00D131F7">
      <w:pPr>
        <w:spacing w:line="400" w:lineRule="exact"/>
        <w:rPr>
          <w:rFonts w:ascii="楷体" w:eastAsia="楷体" w:hAnsi="楷体" w:cs="Arial"/>
          <w:sz w:val="24"/>
        </w:rPr>
      </w:pPr>
    </w:p>
    <w:p w:rsidR="00D131F7" w:rsidRDefault="00D131F7">
      <w:pPr>
        <w:spacing w:line="400" w:lineRule="exact"/>
        <w:rPr>
          <w:rFonts w:ascii="楷体" w:eastAsia="楷体" w:hAnsi="楷体" w:cs="Arial"/>
          <w:sz w:val="24"/>
        </w:rPr>
      </w:pPr>
    </w:p>
    <w:p w:rsidR="00D131F7" w:rsidRDefault="00D131F7">
      <w:pPr>
        <w:spacing w:line="400" w:lineRule="exact"/>
        <w:rPr>
          <w:rFonts w:ascii="楷体" w:eastAsia="楷体" w:hAnsi="楷体" w:cs="Arial"/>
          <w:sz w:val="24"/>
        </w:rPr>
      </w:pPr>
    </w:p>
    <w:p w:rsidR="006059FA" w:rsidRDefault="006059FA">
      <w:pPr>
        <w:spacing w:line="400" w:lineRule="exact"/>
        <w:rPr>
          <w:rFonts w:ascii="楷体" w:eastAsia="楷体" w:hAnsi="楷体" w:cs="Arial"/>
          <w:sz w:val="24"/>
        </w:rPr>
      </w:pPr>
    </w:p>
    <w:p w:rsidR="00D131F7" w:rsidRDefault="002C741D">
      <w:pPr>
        <w:tabs>
          <w:tab w:val="left" w:pos="4725"/>
        </w:tabs>
        <w:spacing w:line="400" w:lineRule="exact"/>
        <w:jc w:val="left"/>
        <w:rPr>
          <w:rFonts w:ascii="楷体" w:eastAsia="楷体" w:hAnsi="楷体" w:cs="Arial"/>
          <w:sz w:val="24"/>
        </w:rPr>
      </w:pPr>
      <w:r>
        <w:rPr>
          <w:rFonts w:ascii="楷体" w:eastAsia="楷体" w:hAnsi="楷体" w:cs="Arial"/>
          <w:sz w:val="24"/>
        </w:rPr>
        <w:t>甲方：</w:t>
      </w:r>
      <w:r w:rsidR="00771269">
        <w:rPr>
          <w:rFonts w:ascii="楷体" w:eastAsia="楷体" w:hAnsi="楷体" w:cs="Arial"/>
          <w:sz w:val="24"/>
        </w:rPr>
        <w:t xml:space="preserve"> </w:t>
      </w:r>
    </w:p>
    <w:p w:rsidR="00771269" w:rsidRDefault="00771269" w:rsidP="00771269">
      <w:pPr>
        <w:tabs>
          <w:tab w:val="left" w:pos="4725"/>
        </w:tabs>
        <w:spacing w:line="400" w:lineRule="exact"/>
        <w:jc w:val="left"/>
        <w:rPr>
          <w:rFonts w:ascii="楷体" w:eastAsia="楷体" w:hAnsi="楷体" w:cs="Arial"/>
          <w:sz w:val="24"/>
        </w:rPr>
      </w:pPr>
      <w:r>
        <w:rPr>
          <w:rFonts w:ascii="楷体" w:eastAsia="楷体" w:hAnsi="楷体" w:cs="Arial" w:hint="eastAsia"/>
          <w:sz w:val="24"/>
        </w:rPr>
        <w:t>（签字）</w:t>
      </w:r>
    </w:p>
    <w:p w:rsidR="00D131F7" w:rsidRDefault="00D131F7">
      <w:pPr>
        <w:tabs>
          <w:tab w:val="left" w:pos="4725"/>
        </w:tabs>
        <w:spacing w:line="400" w:lineRule="exact"/>
        <w:jc w:val="left"/>
        <w:rPr>
          <w:rFonts w:ascii="楷体" w:eastAsia="楷体" w:hAnsi="楷体" w:cs="Arial"/>
          <w:sz w:val="24"/>
        </w:rPr>
      </w:pPr>
    </w:p>
    <w:p w:rsidR="00D131F7" w:rsidRDefault="00D131F7">
      <w:pPr>
        <w:tabs>
          <w:tab w:val="left" w:pos="4725"/>
        </w:tabs>
        <w:spacing w:line="400" w:lineRule="exact"/>
        <w:jc w:val="left"/>
        <w:rPr>
          <w:rFonts w:ascii="楷体" w:eastAsia="楷体" w:hAnsi="楷体" w:cs="Arial"/>
          <w:sz w:val="24"/>
        </w:rPr>
      </w:pPr>
    </w:p>
    <w:p w:rsidR="00D131F7" w:rsidRDefault="00D131F7">
      <w:pPr>
        <w:tabs>
          <w:tab w:val="left" w:pos="4725"/>
        </w:tabs>
        <w:spacing w:line="400" w:lineRule="exact"/>
        <w:jc w:val="left"/>
        <w:rPr>
          <w:rFonts w:ascii="楷体" w:eastAsia="楷体" w:hAnsi="楷体" w:cs="Arial"/>
          <w:sz w:val="24"/>
        </w:rPr>
      </w:pPr>
    </w:p>
    <w:p w:rsidR="00D131F7" w:rsidRDefault="002C741D">
      <w:pPr>
        <w:tabs>
          <w:tab w:val="left" w:pos="4725"/>
        </w:tabs>
        <w:spacing w:line="400" w:lineRule="exact"/>
        <w:jc w:val="left"/>
        <w:rPr>
          <w:rFonts w:ascii="楷体" w:eastAsia="楷体" w:hAnsi="楷体" w:cs="Arial"/>
          <w:sz w:val="24"/>
        </w:rPr>
      </w:pPr>
      <w:r>
        <w:rPr>
          <w:rFonts w:ascii="楷体" w:eastAsia="楷体" w:hAnsi="楷体" w:cs="Arial" w:hint="eastAsia"/>
          <w:sz w:val="24"/>
        </w:rPr>
        <w:t>乙</w:t>
      </w:r>
      <w:r>
        <w:rPr>
          <w:rFonts w:ascii="楷体" w:eastAsia="楷体" w:hAnsi="楷体" w:cs="Arial"/>
          <w:sz w:val="24"/>
        </w:rPr>
        <w:t xml:space="preserve">方： </w:t>
      </w:r>
    </w:p>
    <w:p w:rsidR="00D131F7" w:rsidRDefault="002C741D">
      <w:pPr>
        <w:tabs>
          <w:tab w:val="left" w:pos="4725"/>
        </w:tabs>
        <w:spacing w:line="400" w:lineRule="exact"/>
        <w:jc w:val="left"/>
        <w:rPr>
          <w:rFonts w:ascii="楷体" w:eastAsia="楷体" w:hAnsi="楷体" w:cs="Arial"/>
          <w:sz w:val="24"/>
        </w:rPr>
      </w:pPr>
      <w:r>
        <w:rPr>
          <w:rFonts w:ascii="楷体" w:eastAsia="楷体" w:hAnsi="楷体" w:cs="Arial" w:hint="eastAsia"/>
          <w:sz w:val="24"/>
        </w:rPr>
        <w:t>（签字）</w:t>
      </w:r>
    </w:p>
    <w:p w:rsidR="00D131F7" w:rsidRDefault="00D131F7">
      <w:pPr>
        <w:tabs>
          <w:tab w:val="left" w:pos="4725"/>
        </w:tabs>
        <w:spacing w:line="400" w:lineRule="exact"/>
        <w:jc w:val="left"/>
        <w:rPr>
          <w:rFonts w:ascii="楷体" w:eastAsia="楷体" w:hAnsi="楷体" w:cs="Arial"/>
          <w:sz w:val="24"/>
        </w:rPr>
      </w:pPr>
    </w:p>
    <w:p w:rsidR="00D131F7" w:rsidRDefault="00D131F7">
      <w:pPr>
        <w:tabs>
          <w:tab w:val="left" w:pos="4725"/>
        </w:tabs>
        <w:spacing w:line="400" w:lineRule="exact"/>
        <w:jc w:val="left"/>
        <w:rPr>
          <w:rFonts w:ascii="楷体" w:eastAsia="楷体" w:hAnsi="楷体" w:cs="Arial"/>
          <w:sz w:val="24"/>
        </w:rPr>
      </w:pPr>
    </w:p>
    <w:p w:rsidR="00D131F7" w:rsidRDefault="00D131F7">
      <w:pPr>
        <w:tabs>
          <w:tab w:val="left" w:pos="4725"/>
        </w:tabs>
        <w:spacing w:line="400" w:lineRule="exact"/>
        <w:jc w:val="left"/>
        <w:rPr>
          <w:rFonts w:ascii="楷体" w:eastAsia="楷体" w:hAnsi="楷体" w:cs="Arial"/>
          <w:sz w:val="24"/>
        </w:rPr>
      </w:pPr>
    </w:p>
    <w:p w:rsidR="00D131F7" w:rsidRDefault="002C741D">
      <w:pPr>
        <w:spacing w:line="400" w:lineRule="exact"/>
        <w:rPr>
          <w:rFonts w:ascii="楷体" w:eastAsia="楷体" w:hAnsi="楷体" w:cs="Arial"/>
          <w:sz w:val="24"/>
        </w:rPr>
      </w:pPr>
      <w:r>
        <w:rPr>
          <w:rFonts w:ascii="楷体" w:eastAsia="楷体" w:hAnsi="楷体" w:cs="Arial" w:hint="eastAsia"/>
          <w:sz w:val="24"/>
        </w:rPr>
        <w:t>日期：201</w:t>
      </w:r>
      <w:r w:rsidR="00206833">
        <w:rPr>
          <w:rFonts w:ascii="楷体" w:eastAsia="楷体" w:hAnsi="楷体" w:cs="Arial" w:hint="eastAsia"/>
          <w:sz w:val="24"/>
        </w:rPr>
        <w:t>5</w:t>
      </w:r>
      <w:r>
        <w:rPr>
          <w:rFonts w:ascii="楷体" w:eastAsia="楷体" w:hAnsi="楷体" w:cs="Arial" w:hint="eastAsia"/>
          <w:sz w:val="24"/>
        </w:rPr>
        <w:t>年   月    日</w:t>
      </w:r>
    </w:p>
    <w:p w:rsidR="00D131F7" w:rsidRDefault="00D131F7">
      <w:pPr>
        <w:spacing w:line="400" w:lineRule="exact"/>
        <w:rPr>
          <w:rFonts w:ascii="楷体" w:eastAsia="楷体" w:hAnsi="楷体" w:cs="Arial"/>
          <w:sz w:val="24"/>
        </w:rPr>
        <w:sectPr w:rsidR="00D131F7">
          <w:headerReference w:type="default" r:id="rId9"/>
          <w:footerReference w:type="default" r:id="rId10"/>
          <w:pgSz w:w="11906" w:h="16838"/>
          <w:pgMar w:top="1246" w:right="1466" w:bottom="1246" w:left="1620" w:header="851" w:footer="992" w:gutter="0"/>
          <w:cols w:space="720"/>
          <w:docGrid w:type="lines" w:linePitch="312"/>
        </w:sectPr>
      </w:pPr>
    </w:p>
    <w:p w:rsidR="00D131F7" w:rsidRDefault="002C741D">
      <w:pPr>
        <w:rPr>
          <w:rFonts w:ascii="楷体" w:eastAsia="楷体" w:hAnsi="楷体" w:cs="Arial"/>
          <w:sz w:val="24"/>
        </w:rPr>
      </w:pPr>
      <w:r>
        <w:rPr>
          <w:rFonts w:ascii="楷体" w:eastAsia="楷体" w:hAnsi="楷体" w:cs="Arial" w:hint="eastAsia"/>
          <w:sz w:val="24"/>
        </w:rPr>
        <w:lastRenderedPageBreak/>
        <w:t>附表：新公司股权结构</w:t>
      </w:r>
      <w:r w:rsidR="002C31CF" w:rsidRPr="00CC2D87">
        <w:rPr>
          <w:rFonts w:ascii="楷体" w:eastAsia="楷体" w:hAnsi="楷体" w:cs="Arial" w:hint="eastAsia"/>
          <w:i/>
          <w:highlight w:val="yellow"/>
        </w:rPr>
        <w:t>（NOTE：请</w:t>
      </w:r>
      <w:r w:rsidR="002C31CF">
        <w:rPr>
          <w:rFonts w:ascii="楷体" w:eastAsia="楷体" w:hAnsi="楷体" w:cs="Arial" w:hint="eastAsia"/>
          <w:i/>
          <w:highlight w:val="yellow"/>
        </w:rPr>
        <w:t>补充</w:t>
      </w:r>
      <w:r w:rsidR="002C31CF" w:rsidRPr="00CC2D87">
        <w:rPr>
          <w:rFonts w:ascii="楷体" w:eastAsia="楷体" w:hAnsi="楷体" w:cs="Arial" w:hint="eastAsia"/>
          <w:i/>
          <w:highlight w:val="yellow"/>
        </w:rPr>
        <w:t>）</w:t>
      </w:r>
    </w:p>
    <w:p w:rsidR="00D131F7" w:rsidRDefault="00D131F7">
      <w:pPr>
        <w:rPr>
          <w:rFonts w:ascii="楷体" w:eastAsia="楷体" w:hAnsi="楷体"/>
          <w:sz w:val="24"/>
        </w:rPr>
      </w:pPr>
    </w:p>
    <w:p w:rsidR="00D131F7" w:rsidRDefault="002C741D">
      <w:pPr>
        <w:rPr>
          <w:rFonts w:ascii="楷体" w:eastAsia="楷体" w:hAnsi="楷体"/>
          <w:sz w:val="24"/>
        </w:rPr>
      </w:pPr>
      <w:r>
        <w:rPr>
          <w:rFonts w:ascii="楷体" w:eastAsia="楷体" w:hAnsi="楷体" w:hint="eastAsia"/>
          <w:sz w:val="24"/>
        </w:rPr>
        <w:t>单位：万元</w:t>
      </w:r>
    </w:p>
    <w:p w:rsidR="00D131F7" w:rsidRDefault="00D131F7">
      <w:pPr>
        <w:rPr>
          <w:rFonts w:ascii="楷体" w:eastAsia="楷体" w:hAnsi="楷体"/>
          <w:sz w:val="24"/>
        </w:rPr>
      </w:pPr>
    </w:p>
    <w:tbl>
      <w:tblPr>
        <w:tblW w:w="7810" w:type="dxa"/>
        <w:jc w:val="center"/>
        <w:tblLayout w:type="fixed"/>
        <w:tblLook w:val="04A0"/>
      </w:tblPr>
      <w:tblGrid>
        <w:gridCol w:w="3992"/>
        <w:gridCol w:w="1909"/>
        <w:gridCol w:w="1909"/>
      </w:tblGrid>
      <w:tr w:rsidR="00D131F7">
        <w:trPr>
          <w:trHeight w:val="491"/>
          <w:jc w:val="center"/>
        </w:trPr>
        <w:tc>
          <w:tcPr>
            <w:tcW w:w="3992" w:type="dxa"/>
            <w:vMerge w:val="restart"/>
            <w:tcBorders>
              <w:top w:val="single" w:sz="8" w:space="0" w:color="auto"/>
              <w:left w:val="single" w:sz="8" w:space="0" w:color="auto"/>
              <w:right w:val="single" w:sz="4" w:space="0" w:color="auto"/>
            </w:tcBorders>
            <w:vAlign w:val="center"/>
          </w:tcPr>
          <w:p w:rsidR="00D131F7" w:rsidRDefault="002C741D">
            <w:pPr>
              <w:widowControl/>
              <w:jc w:val="center"/>
              <w:rPr>
                <w:rFonts w:ascii="楷体" w:eastAsia="楷体" w:hAnsi="楷体" w:cs="宋体"/>
                <w:b/>
                <w:kern w:val="0"/>
                <w:sz w:val="24"/>
              </w:rPr>
            </w:pPr>
            <w:r>
              <w:rPr>
                <w:rFonts w:ascii="楷体" w:eastAsia="楷体" w:hAnsi="楷体" w:cs="宋体" w:hint="eastAsia"/>
                <w:b/>
                <w:kern w:val="0"/>
                <w:sz w:val="24"/>
              </w:rPr>
              <w:t>股东名称</w:t>
            </w:r>
          </w:p>
        </w:tc>
        <w:tc>
          <w:tcPr>
            <w:tcW w:w="1909" w:type="dxa"/>
            <w:vMerge w:val="restart"/>
            <w:tcBorders>
              <w:top w:val="single" w:sz="4" w:space="0" w:color="auto"/>
              <w:left w:val="nil"/>
              <w:right w:val="single" w:sz="4" w:space="0" w:color="auto"/>
            </w:tcBorders>
            <w:vAlign w:val="center"/>
          </w:tcPr>
          <w:p w:rsidR="00D131F7" w:rsidRDefault="002C741D">
            <w:pPr>
              <w:widowControl/>
              <w:jc w:val="center"/>
              <w:rPr>
                <w:rFonts w:ascii="楷体" w:eastAsia="楷体" w:hAnsi="楷体" w:cs="宋体"/>
                <w:b/>
                <w:kern w:val="0"/>
                <w:sz w:val="24"/>
              </w:rPr>
            </w:pPr>
            <w:r>
              <w:rPr>
                <w:rFonts w:ascii="楷体" w:eastAsia="楷体" w:hAnsi="楷体" w:cs="宋体" w:hint="eastAsia"/>
                <w:b/>
                <w:kern w:val="0"/>
                <w:sz w:val="24"/>
              </w:rPr>
              <w:t>注册资本（</w:t>
            </w:r>
            <w:r>
              <w:rPr>
                <w:rFonts w:ascii="楷体" w:eastAsia="楷体" w:hAnsi="楷体" w:hint="eastAsia"/>
                <w:b/>
                <w:sz w:val="24"/>
              </w:rPr>
              <w:t>万元</w:t>
            </w:r>
            <w:r>
              <w:rPr>
                <w:rFonts w:ascii="楷体" w:eastAsia="楷体" w:hAnsi="楷体" w:cs="宋体" w:hint="eastAsia"/>
                <w:b/>
                <w:kern w:val="0"/>
                <w:sz w:val="24"/>
              </w:rPr>
              <w:t>）</w:t>
            </w:r>
          </w:p>
        </w:tc>
        <w:tc>
          <w:tcPr>
            <w:tcW w:w="1909" w:type="dxa"/>
            <w:vMerge w:val="restart"/>
            <w:tcBorders>
              <w:top w:val="single" w:sz="4" w:space="0" w:color="auto"/>
              <w:left w:val="single" w:sz="4" w:space="0" w:color="auto"/>
              <w:right w:val="single" w:sz="4" w:space="0" w:color="auto"/>
            </w:tcBorders>
            <w:vAlign w:val="center"/>
          </w:tcPr>
          <w:p w:rsidR="00D131F7" w:rsidRDefault="002C741D">
            <w:pPr>
              <w:widowControl/>
              <w:jc w:val="center"/>
              <w:rPr>
                <w:rFonts w:ascii="楷体" w:eastAsia="楷体" w:hAnsi="楷体" w:cs="宋体"/>
                <w:b/>
                <w:kern w:val="0"/>
                <w:sz w:val="24"/>
              </w:rPr>
            </w:pPr>
            <w:r>
              <w:rPr>
                <w:rFonts w:ascii="楷体" w:eastAsia="楷体" w:hAnsi="楷体" w:cs="宋体" w:hint="eastAsia"/>
                <w:b/>
                <w:kern w:val="0"/>
                <w:sz w:val="24"/>
              </w:rPr>
              <w:t>占股比例</w:t>
            </w:r>
          </w:p>
        </w:tc>
      </w:tr>
      <w:tr w:rsidR="00D131F7">
        <w:trPr>
          <w:trHeight w:val="491"/>
          <w:jc w:val="center"/>
        </w:trPr>
        <w:tc>
          <w:tcPr>
            <w:tcW w:w="3992" w:type="dxa"/>
            <w:vMerge/>
            <w:tcBorders>
              <w:left w:val="single" w:sz="8" w:space="0" w:color="auto"/>
              <w:bottom w:val="single" w:sz="8" w:space="0" w:color="auto"/>
              <w:right w:val="single" w:sz="4" w:space="0" w:color="auto"/>
            </w:tcBorders>
            <w:vAlign w:val="center"/>
          </w:tcPr>
          <w:p w:rsidR="00D131F7" w:rsidRDefault="00D131F7">
            <w:pPr>
              <w:widowControl/>
              <w:jc w:val="left"/>
              <w:rPr>
                <w:rFonts w:ascii="楷体" w:eastAsia="楷体" w:hAnsi="楷体" w:cs="宋体"/>
                <w:b/>
                <w:kern w:val="0"/>
                <w:sz w:val="24"/>
              </w:rPr>
            </w:pPr>
          </w:p>
        </w:tc>
        <w:tc>
          <w:tcPr>
            <w:tcW w:w="1909" w:type="dxa"/>
            <w:vMerge/>
            <w:tcBorders>
              <w:left w:val="nil"/>
              <w:bottom w:val="single" w:sz="4" w:space="0" w:color="auto"/>
              <w:right w:val="single" w:sz="4" w:space="0" w:color="auto"/>
            </w:tcBorders>
          </w:tcPr>
          <w:p w:rsidR="00D131F7" w:rsidRDefault="00D131F7">
            <w:pPr>
              <w:widowControl/>
              <w:jc w:val="left"/>
              <w:rPr>
                <w:rFonts w:ascii="楷体" w:eastAsia="楷体" w:hAnsi="楷体" w:cs="宋体"/>
                <w:b/>
                <w:kern w:val="0"/>
                <w:sz w:val="24"/>
              </w:rPr>
            </w:pPr>
          </w:p>
        </w:tc>
        <w:tc>
          <w:tcPr>
            <w:tcW w:w="1909" w:type="dxa"/>
            <w:vMerge/>
            <w:tcBorders>
              <w:left w:val="single" w:sz="4" w:space="0" w:color="auto"/>
              <w:bottom w:val="single" w:sz="4" w:space="0" w:color="auto"/>
              <w:right w:val="single" w:sz="4" w:space="0" w:color="auto"/>
            </w:tcBorders>
          </w:tcPr>
          <w:p w:rsidR="00D131F7" w:rsidRDefault="00D131F7">
            <w:pPr>
              <w:widowControl/>
              <w:jc w:val="left"/>
              <w:rPr>
                <w:rFonts w:ascii="楷体" w:eastAsia="楷体" w:hAnsi="楷体" w:cs="宋体"/>
                <w:b/>
                <w:kern w:val="0"/>
                <w:sz w:val="24"/>
              </w:rPr>
            </w:pPr>
          </w:p>
        </w:tc>
      </w:tr>
      <w:tr w:rsidR="00D131F7">
        <w:trPr>
          <w:trHeight w:val="898"/>
          <w:jc w:val="center"/>
        </w:trPr>
        <w:tc>
          <w:tcPr>
            <w:tcW w:w="3992" w:type="dxa"/>
            <w:tcBorders>
              <w:top w:val="single" w:sz="8" w:space="0" w:color="auto"/>
              <w:left w:val="single" w:sz="8" w:space="0" w:color="auto"/>
              <w:bottom w:val="single" w:sz="8" w:space="0" w:color="auto"/>
              <w:right w:val="single" w:sz="4" w:space="0" w:color="auto"/>
            </w:tcBorders>
            <w:vAlign w:val="center"/>
          </w:tcPr>
          <w:p w:rsidR="00D131F7" w:rsidRDefault="00771269">
            <w:pPr>
              <w:widowControl/>
              <w:jc w:val="left"/>
              <w:rPr>
                <w:rFonts w:ascii="楷体" w:eastAsia="楷体" w:hAnsi="楷体" w:cs="宋体"/>
                <w:kern w:val="0"/>
                <w:sz w:val="24"/>
              </w:rPr>
            </w:pPr>
            <w:r>
              <w:rPr>
                <w:rFonts w:ascii="楷体" w:eastAsia="楷体" w:hAnsi="楷体" w:hint="eastAsia"/>
                <w:sz w:val="24"/>
              </w:rPr>
              <w:t>甲方</w:t>
            </w:r>
          </w:p>
        </w:tc>
        <w:tc>
          <w:tcPr>
            <w:tcW w:w="1909" w:type="dxa"/>
            <w:tcBorders>
              <w:top w:val="single" w:sz="4" w:space="0" w:color="auto"/>
              <w:left w:val="single" w:sz="4" w:space="0" w:color="auto"/>
              <w:bottom w:val="single" w:sz="4" w:space="0" w:color="auto"/>
              <w:right w:val="single" w:sz="4" w:space="0" w:color="auto"/>
            </w:tcBorders>
            <w:vAlign w:val="center"/>
          </w:tcPr>
          <w:p w:rsidR="00D131F7" w:rsidRDefault="001823B0">
            <w:pPr>
              <w:widowControl/>
              <w:jc w:val="center"/>
              <w:rPr>
                <w:rFonts w:ascii="楷体" w:eastAsia="楷体" w:hAnsi="楷体" w:cs="宋体"/>
                <w:kern w:val="0"/>
                <w:sz w:val="24"/>
              </w:rPr>
            </w:pPr>
            <w:r>
              <w:rPr>
                <w:rFonts w:ascii="楷体" w:eastAsia="楷体" w:hAnsi="楷体" w:cs="宋体" w:hint="eastAsia"/>
                <w:kern w:val="0"/>
                <w:sz w:val="24"/>
              </w:rPr>
              <w:t>20</w:t>
            </w:r>
          </w:p>
        </w:tc>
        <w:tc>
          <w:tcPr>
            <w:tcW w:w="1909" w:type="dxa"/>
            <w:tcBorders>
              <w:top w:val="single" w:sz="4" w:space="0" w:color="auto"/>
              <w:left w:val="single" w:sz="4" w:space="0" w:color="auto"/>
              <w:bottom w:val="single" w:sz="4" w:space="0" w:color="auto"/>
              <w:right w:val="single" w:sz="4" w:space="0" w:color="auto"/>
            </w:tcBorders>
            <w:vAlign w:val="center"/>
          </w:tcPr>
          <w:p w:rsidR="00D131F7" w:rsidRDefault="00206833">
            <w:pPr>
              <w:widowControl/>
              <w:jc w:val="center"/>
              <w:rPr>
                <w:rFonts w:ascii="楷体" w:eastAsia="楷体" w:hAnsi="楷体" w:cs="宋体"/>
                <w:kern w:val="0"/>
                <w:sz w:val="24"/>
              </w:rPr>
            </w:pPr>
            <w:r>
              <w:rPr>
                <w:rFonts w:ascii="楷体" w:eastAsia="楷体" w:hAnsi="楷体" w:cs="宋体" w:hint="eastAsia"/>
                <w:kern w:val="0"/>
                <w:sz w:val="24"/>
              </w:rPr>
              <w:t>4</w:t>
            </w:r>
            <w:r w:rsidR="002C741D">
              <w:rPr>
                <w:rFonts w:ascii="楷体" w:eastAsia="楷体" w:hAnsi="楷体" w:cs="宋体" w:hint="eastAsia"/>
                <w:kern w:val="0"/>
                <w:sz w:val="24"/>
              </w:rPr>
              <w:t>0%</w:t>
            </w:r>
          </w:p>
        </w:tc>
      </w:tr>
      <w:tr w:rsidR="00D131F7">
        <w:trPr>
          <w:trHeight w:val="781"/>
          <w:jc w:val="center"/>
        </w:trPr>
        <w:tc>
          <w:tcPr>
            <w:tcW w:w="3992" w:type="dxa"/>
            <w:tcBorders>
              <w:top w:val="nil"/>
              <w:left w:val="single" w:sz="8" w:space="0" w:color="auto"/>
              <w:bottom w:val="single" w:sz="4" w:space="0" w:color="auto"/>
              <w:right w:val="single" w:sz="4" w:space="0" w:color="auto"/>
            </w:tcBorders>
            <w:vAlign w:val="center"/>
          </w:tcPr>
          <w:p w:rsidR="00D131F7" w:rsidRDefault="001823B0" w:rsidP="00547D79">
            <w:pPr>
              <w:widowControl/>
              <w:jc w:val="left"/>
              <w:rPr>
                <w:rFonts w:ascii="楷体" w:eastAsia="楷体" w:hAnsi="楷体" w:cs="Arial"/>
                <w:sz w:val="24"/>
              </w:rPr>
            </w:pPr>
            <w:r w:rsidRPr="00487D36">
              <w:rPr>
                <w:rFonts w:ascii="楷体" w:eastAsia="楷体" w:hAnsi="楷体" w:hint="eastAsia"/>
                <w:sz w:val="24"/>
              </w:rPr>
              <w:t>【】</w:t>
            </w:r>
          </w:p>
        </w:tc>
        <w:tc>
          <w:tcPr>
            <w:tcW w:w="1909" w:type="dxa"/>
            <w:tcBorders>
              <w:left w:val="nil"/>
              <w:bottom w:val="single" w:sz="4" w:space="0" w:color="auto"/>
              <w:right w:val="single" w:sz="4" w:space="0" w:color="auto"/>
            </w:tcBorders>
            <w:vAlign w:val="center"/>
          </w:tcPr>
          <w:p w:rsidR="00D131F7" w:rsidRDefault="00D131F7">
            <w:pPr>
              <w:widowControl/>
              <w:jc w:val="center"/>
              <w:rPr>
                <w:rFonts w:ascii="楷体" w:eastAsia="楷体" w:hAnsi="楷体" w:cs="宋体"/>
                <w:kern w:val="0"/>
                <w:sz w:val="24"/>
              </w:rPr>
            </w:pPr>
          </w:p>
        </w:tc>
        <w:tc>
          <w:tcPr>
            <w:tcW w:w="1909" w:type="dxa"/>
            <w:tcBorders>
              <w:top w:val="single" w:sz="4" w:space="0" w:color="auto"/>
              <w:left w:val="single" w:sz="4" w:space="0" w:color="auto"/>
              <w:bottom w:val="single" w:sz="4" w:space="0" w:color="auto"/>
              <w:right w:val="single" w:sz="4" w:space="0" w:color="auto"/>
            </w:tcBorders>
            <w:vAlign w:val="center"/>
          </w:tcPr>
          <w:p w:rsidR="00D131F7" w:rsidRDefault="001823B0">
            <w:pPr>
              <w:widowControl/>
              <w:jc w:val="center"/>
              <w:rPr>
                <w:rFonts w:ascii="楷体" w:eastAsia="楷体" w:hAnsi="楷体" w:cs="宋体"/>
                <w:kern w:val="0"/>
                <w:sz w:val="24"/>
              </w:rPr>
            </w:pPr>
            <w:r w:rsidRPr="00487D36">
              <w:rPr>
                <w:rFonts w:ascii="楷体" w:eastAsia="楷体" w:hAnsi="楷体" w:hint="eastAsia"/>
                <w:sz w:val="24"/>
              </w:rPr>
              <w:t>【】</w:t>
            </w:r>
            <w:r w:rsidR="00547D79">
              <w:rPr>
                <w:rFonts w:ascii="楷体" w:eastAsia="楷体" w:hAnsi="楷体" w:cs="宋体" w:hint="eastAsia"/>
                <w:kern w:val="0"/>
                <w:sz w:val="24"/>
              </w:rPr>
              <w:t>%</w:t>
            </w:r>
          </w:p>
        </w:tc>
      </w:tr>
      <w:tr w:rsidR="00B22E72">
        <w:trPr>
          <w:trHeight w:val="781"/>
          <w:jc w:val="center"/>
        </w:trPr>
        <w:tc>
          <w:tcPr>
            <w:tcW w:w="3992" w:type="dxa"/>
            <w:tcBorders>
              <w:top w:val="nil"/>
              <w:left w:val="single" w:sz="8" w:space="0" w:color="auto"/>
              <w:bottom w:val="single" w:sz="4" w:space="0" w:color="auto"/>
              <w:right w:val="single" w:sz="4" w:space="0" w:color="auto"/>
            </w:tcBorders>
            <w:vAlign w:val="center"/>
          </w:tcPr>
          <w:p w:rsidR="00B22E72" w:rsidRDefault="001823B0" w:rsidP="00206833">
            <w:pPr>
              <w:widowControl/>
              <w:jc w:val="left"/>
              <w:rPr>
                <w:rFonts w:ascii="楷体" w:eastAsia="楷体" w:hAnsi="楷体"/>
                <w:sz w:val="24"/>
              </w:rPr>
            </w:pPr>
            <w:r w:rsidRPr="00487D36">
              <w:rPr>
                <w:rFonts w:ascii="楷体" w:eastAsia="楷体" w:hAnsi="楷体" w:hint="eastAsia"/>
                <w:sz w:val="24"/>
              </w:rPr>
              <w:t>【】</w:t>
            </w:r>
          </w:p>
        </w:tc>
        <w:tc>
          <w:tcPr>
            <w:tcW w:w="1909" w:type="dxa"/>
            <w:tcBorders>
              <w:left w:val="nil"/>
              <w:bottom w:val="single" w:sz="4" w:space="0" w:color="auto"/>
              <w:right w:val="single" w:sz="4" w:space="0" w:color="auto"/>
            </w:tcBorders>
            <w:vAlign w:val="center"/>
          </w:tcPr>
          <w:p w:rsidR="00B22E72" w:rsidRDefault="00B22E72">
            <w:pPr>
              <w:widowControl/>
              <w:jc w:val="center"/>
              <w:rPr>
                <w:rFonts w:ascii="楷体" w:eastAsia="楷体" w:hAnsi="楷体" w:cs="宋体"/>
                <w:kern w:val="0"/>
                <w:sz w:val="24"/>
              </w:rPr>
            </w:pPr>
          </w:p>
        </w:tc>
        <w:tc>
          <w:tcPr>
            <w:tcW w:w="1909" w:type="dxa"/>
            <w:tcBorders>
              <w:top w:val="single" w:sz="4" w:space="0" w:color="auto"/>
              <w:left w:val="single" w:sz="4" w:space="0" w:color="auto"/>
              <w:bottom w:val="single" w:sz="4" w:space="0" w:color="auto"/>
              <w:right w:val="single" w:sz="4" w:space="0" w:color="auto"/>
            </w:tcBorders>
            <w:vAlign w:val="center"/>
          </w:tcPr>
          <w:p w:rsidR="00B22E72" w:rsidRDefault="001823B0">
            <w:pPr>
              <w:widowControl/>
              <w:jc w:val="center"/>
              <w:rPr>
                <w:rFonts w:ascii="楷体" w:eastAsia="楷体" w:hAnsi="楷体" w:cs="宋体"/>
                <w:kern w:val="0"/>
                <w:sz w:val="24"/>
              </w:rPr>
            </w:pPr>
            <w:r w:rsidRPr="00487D36">
              <w:rPr>
                <w:rFonts w:ascii="楷体" w:eastAsia="楷体" w:hAnsi="楷体" w:hint="eastAsia"/>
                <w:sz w:val="24"/>
              </w:rPr>
              <w:t>【】</w:t>
            </w:r>
            <w:r w:rsidR="00547D79">
              <w:rPr>
                <w:rFonts w:ascii="楷体" w:eastAsia="楷体" w:hAnsi="楷体" w:cs="宋体" w:hint="eastAsia"/>
                <w:kern w:val="0"/>
                <w:sz w:val="24"/>
              </w:rPr>
              <w:t>%</w:t>
            </w:r>
          </w:p>
        </w:tc>
      </w:tr>
      <w:tr w:rsidR="00B22E72">
        <w:trPr>
          <w:trHeight w:val="781"/>
          <w:jc w:val="center"/>
        </w:trPr>
        <w:tc>
          <w:tcPr>
            <w:tcW w:w="3992" w:type="dxa"/>
            <w:tcBorders>
              <w:top w:val="nil"/>
              <w:left w:val="single" w:sz="8" w:space="0" w:color="auto"/>
              <w:bottom w:val="single" w:sz="4" w:space="0" w:color="auto"/>
              <w:right w:val="single" w:sz="4" w:space="0" w:color="auto"/>
            </w:tcBorders>
            <w:vAlign w:val="center"/>
          </w:tcPr>
          <w:p w:rsidR="00B22E72" w:rsidRDefault="001823B0" w:rsidP="00206833">
            <w:pPr>
              <w:widowControl/>
              <w:jc w:val="left"/>
              <w:rPr>
                <w:rFonts w:ascii="楷体" w:eastAsia="楷体" w:hAnsi="楷体"/>
                <w:sz w:val="24"/>
              </w:rPr>
            </w:pPr>
            <w:r w:rsidRPr="00487D36">
              <w:rPr>
                <w:rFonts w:ascii="楷体" w:eastAsia="楷体" w:hAnsi="楷体" w:hint="eastAsia"/>
                <w:sz w:val="24"/>
              </w:rPr>
              <w:t>【】</w:t>
            </w:r>
          </w:p>
        </w:tc>
        <w:tc>
          <w:tcPr>
            <w:tcW w:w="1909" w:type="dxa"/>
            <w:tcBorders>
              <w:left w:val="nil"/>
              <w:bottom w:val="single" w:sz="4" w:space="0" w:color="auto"/>
              <w:right w:val="single" w:sz="4" w:space="0" w:color="auto"/>
            </w:tcBorders>
            <w:vAlign w:val="center"/>
          </w:tcPr>
          <w:p w:rsidR="00B22E72" w:rsidRDefault="00B22E72">
            <w:pPr>
              <w:widowControl/>
              <w:jc w:val="center"/>
              <w:rPr>
                <w:rFonts w:ascii="楷体" w:eastAsia="楷体" w:hAnsi="楷体" w:cs="宋体"/>
                <w:kern w:val="0"/>
                <w:sz w:val="24"/>
              </w:rPr>
            </w:pPr>
          </w:p>
        </w:tc>
        <w:tc>
          <w:tcPr>
            <w:tcW w:w="1909" w:type="dxa"/>
            <w:tcBorders>
              <w:top w:val="single" w:sz="4" w:space="0" w:color="auto"/>
              <w:left w:val="single" w:sz="4" w:space="0" w:color="auto"/>
              <w:bottom w:val="single" w:sz="4" w:space="0" w:color="auto"/>
              <w:right w:val="single" w:sz="4" w:space="0" w:color="auto"/>
            </w:tcBorders>
            <w:vAlign w:val="center"/>
          </w:tcPr>
          <w:p w:rsidR="00B22E72" w:rsidRDefault="001823B0">
            <w:pPr>
              <w:widowControl/>
              <w:jc w:val="center"/>
              <w:rPr>
                <w:rFonts w:ascii="楷体" w:eastAsia="楷体" w:hAnsi="楷体" w:cs="宋体"/>
                <w:kern w:val="0"/>
                <w:sz w:val="24"/>
              </w:rPr>
            </w:pPr>
            <w:r w:rsidRPr="00487D36">
              <w:rPr>
                <w:rFonts w:ascii="楷体" w:eastAsia="楷体" w:hAnsi="楷体" w:hint="eastAsia"/>
                <w:sz w:val="24"/>
              </w:rPr>
              <w:t>【】</w:t>
            </w:r>
            <w:r w:rsidR="00547D79">
              <w:rPr>
                <w:rFonts w:ascii="楷体" w:eastAsia="楷体" w:hAnsi="楷体" w:cs="宋体" w:hint="eastAsia"/>
                <w:kern w:val="0"/>
                <w:sz w:val="24"/>
              </w:rPr>
              <w:t>%</w:t>
            </w:r>
          </w:p>
        </w:tc>
      </w:tr>
      <w:tr w:rsidR="00D131F7">
        <w:trPr>
          <w:trHeight w:val="968"/>
          <w:jc w:val="center"/>
        </w:trPr>
        <w:tc>
          <w:tcPr>
            <w:tcW w:w="3992" w:type="dxa"/>
            <w:tcBorders>
              <w:top w:val="nil"/>
              <w:left w:val="single" w:sz="8" w:space="0" w:color="auto"/>
              <w:bottom w:val="single" w:sz="4" w:space="0" w:color="auto"/>
              <w:right w:val="single" w:sz="4" w:space="0" w:color="auto"/>
            </w:tcBorders>
            <w:vAlign w:val="center"/>
          </w:tcPr>
          <w:p w:rsidR="00D131F7" w:rsidRDefault="002C741D">
            <w:pPr>
              <w:widowControl/>
              <w:jc w:val="center"/>
              <w:rPr>
                <w:rFonts w:ascii="楷体" w:eastAsia="楷体" w:hAnsi="楷体" w:cs="宋体"/>
                <w:kern w:val="0"/>
                <w:sz w:val="24"/>
              </w:rPr>
            </w:pPr>
            <w:r>
              <w:rPr>
                <w:rFonts w:ascii="楷体" w:eastAsia="楷体" w:hAnsi="楷体" w:cs="宋体" w:hint="eastAsia"/>
                <w:kern w:val="0"/>
                <w:sz w:val="24"/>
              </w:rPr>
              <w:t>合计</w:t>
            </w:r>
          </w:p>
        </w:tc>
        <w:tc>
          <w:tcPr>
            <w:tcW w:w="1909" w:type="dxa"/>
            <w:tcBorders>
              <w:top w:val="single" w:sz="4" w:space="0" w:color="auto"/>
              <w:left w:val="nil"/>
              <w:bottom w:val="single" w:sz="4" w:space="0" w:color="auto"/>
              <w:right w:val="single" w:sz="4" w:space="0" w:color="auto"/>
            </w:tcBorders>
            <w:vAlign w:val="center"/>
          </w:tcPr>
          <w:p w:rsidR="00D131F7" w:rsidRDefault="001823B0">
            <w:pPr>
              <w:widowControl/>
              <w:jc w:val="center"/>
              <w:rPr>
                <w:rFonts w:ascii="楷体" w:eastAsia="楷体" w:hAnsi="楷体" w:cs="宋体"/>
                <w:kern w:val="0"/>
                <w:sz w:val="24"/>
              </w:rPr>
            </w:pPr>
            <w:r>
              <w:rPr>
                <w:rFonts w:ascii="楷体" w:eastAsia="楷体" w:hAnsi="楷体" w:cs="宋体" w:hint="eastAsia"/>
                <w:kern w:val="0"/>
                <w:sz w:val="24"/>
              </w:rPr>
              <w:t>50</w:t>
            </w:r>
          </w:p>
        </w:tc>
        <w:tc>
          <w:tcPr>
            <w:tcW w:w="1909" w:type="dxa"/>
            <w:tcBorders>
              <w:top w:val="single" w:sz="4" w:space="0" w:color="auto"/>
              <w:left w:val="single" w:sz="4" w:space="0" w:color="auto"/>
              <w:bottom w:val="single" w:sz="4" w:space="0" w:color="auto"/>
              <w:right w:val="single" w:sz="4" w:space="0" w:color="auto"/>
            </w:tcBorders>
            <w:vAlign w:val="center"/>
          </w:tcPr>
          <w:p w:rsidR="00D131F7" w:rsidRDefault="002C741D">
            <w:pPr>
              <w:widowControl/>
              <w:jc w:val="center"/>
              <w:rPr>
                <w:rFonts w:ascii="楷体" w:eastAsia="楷体" w:hAnsi="楷体" w:cs="宋体"/>
                <w:kern w:val="0"/>
                <w:sz w:val="24"/>
              </w:rPr>
            </w:pPr>
            <w:r>
              <w:rPr>
                <w:rFonts w:ascii="楷体" w:eastAsia="楷体" w:hAnsi="楷体" w:cs="宋体" w:hint="eastAsia"/>
                <w:kern w:val="0"/>
                <w:sz w:val="24"/>
              </w:rPr>
              <w:t>100%</w:t>
            </w:r>
          </w:p>
        </w:tc>
      </w:tr>
    </w:tbl>
    <w:p w:rsidR="00D131F7" w:rsidRDefault="00D131F7">
      <w:pPr>
        <w:widowControl/>
        <w:jc w:val="center"/>
        <w:rPr>
          <w:rFonts w:ascii="楷体" w:eastAsia="楷体" w:hAnsi="楷体"/>
          <w:sz w:val="24"/>
        </w:rPr>
      </w:pPr>
    </w:p>
    <w:p w:rsidR="00D131F7" w:rsidRDefault="00D131F7">
      <w:pPr>
        <w:widowControl/>
        <w:jc w:val="center"/>
        <w:rPr>
          <w:rFonts w:ascii="楷体" w:eastAsia="楷体" w:hAnsi="楷体"/>
          <w:sz w:val="24"/>
        </w:rPr>
        <w:sectPr w:rsidR="00D131F7">
          <w:pgSz w:w="11906" w:h="16838"/>
          <w:pgMar w:top="1247" w:right="1469" w:bottom="1247" w:left="1622" w:header="851" w:footer="992" w:gutter="0"/>
          <w:cols w:space="720"/>
          <w:docGrid w:type="lines" w:linePitch="312"/>
        </w:sectPr>
      </w:pPr>
    </w:p>
    <w:p w:rsidR="00D131F7" w:rsidRDefault="002C741D">
      <w:pPr>
        <w:widowControl/>
        <w:jc w:val="left"/>
        <w:rPr>
          <w:rFonts w:ascii="楷体" w:eastAsia="楷体" w:hAnsi="楷体"/>
          <w:sz w:val="24"/>
        </w:rPr>
      </w:pPr>
      <w:r>
        <w:rPr>
          <w:rFonts w:ascii="楷体" w:eastAsia="楷体" w:hAnsi="楷体" w:hint="eastAsia"/>
          <w:sz w:val="24"/>
        </w:rPr>
        <w:lastRenderedPageBreak/>
        <w:t>附件一：团队及</w:t>
      </w:r>
      <w:r>
        <w:rPr>
          <w:rFonts w:ascii="楷体" w:eastAsia="楷体" w:hAnsi="楷体"/>
          <w:sz w:val="24"/>
        </w:rPr>
        <w:t>核心</w:t>
      </w:r>
      <w:r>
        <w:rPr>
          <w:rFonts w:ascii="楷体" w:eastAsia="楷体" w:hAnsi="楷体" w:hint="eastAsia"/>
          <w:sz w:val="24"/>
        </w:rPr>
        <w:t>人员名单</w:t>
      </w:r>
      <w:r w:rsidR="002C31CF" w:rsidRPr="00CC2D87">
        <w:rPr>
          <w:rFonts w:ascii="楷体" w:eastAsia="楷体" w:hAnsi="楷体" w:cs="Arial" w:hint="eastAsia"/>
          <w:i/>
          <w:highlight w:val="yellow"/>
        </w:rPr>
        <w:t>（NOTE：请</w:t>
      </w:r>
      <w:r w:rsidR="002C31CF">
        <w:rPr>
          <w:rFonts w:ascii="楷体" w:eastAsia="楷体" w:hAnsi="楷体" w:cs="Arial" w:hint="eastAsia"/>
          <w:i/>
          <w:highlight w:val="yellow"/>
        </w:rPr>
        <w:t>补充</w:t>
      </w:r>
      <w:r w:rsidR="002C31CF" w:rsidRPr="00CC2D87">
        <w:rPr>
          <w:rFonts w:ascii="楷体" w:eastAsia="楷体" w:hAnsi="楷体" w:cs="Arial" w:hint="eastAsia"/>
          <w:i/>
          <w:highlight w:val="yellow"/>
        </w:rPr>
        <w:t>）</w:t>
      </w:r>
    </w:p>
    <w:p w:rsidR="00D131F7" w:rsidRDefault="00D131F7">
      <w:pPr>
        <w:widowControl/>
        <w:rPr>
          <w:rFonts w:ascii="楷体" w:eastAsia="楷体" w:hAnsi="楷体"/>
          <w:sz w:val="24"/>
        </w:rPr>
      </w:pPr>
    </w:p>
    <w:p w:rsidR="00D131F7" w:rsidRDefault="002C741D">
      <w:pPr>
        <w:widowControl/>
        <w:rPr>
          <w:rFonts w:ascii="楷体" w:eastAsia="楷体" w:hAnsi="楷体"/>
          <w:sz w:val="24"/>
        </w:rPr>
      </w:pPr>
      <w:r>
        <w:rPr>
          <w:rFonts w:ascii="楷体" w:eastAsia="楷体" w:hAnsi="楷体" w:hint="eastAsia"/>
          <w:sz w:val="24"/>
        </w:rPr>
        <w:t>1、新公司核心人员名单：</w:t>
      </w:r>
    </w:p>
    <w:p w:rsidR="00D131F7" w:rsidRDefault="002C741D">
      <w:pPr>
        <w:snapToGrid w:val="0"/>
        <w:spacing w:line="400" w:lineRule="exact"/>
        <w:rPr>
          <w:rFonts w:ascii="楷体" w:eastAsia="楷体" w:hAnsi="楷体"/>
          <w:sz w:val="24"/>
        </w:rPr>
      </w:pPr>
      <w:r>
        <w:rPr>
          <w:rFonts w:ascii="楷体" w:eastAsia="楷体" w:hAnsi="楷体" w:hint="eastAsia"/>
          <w:sz w:val="24"/>
        </w:rPr>
        <w:t>姓名                         职务               身份证号</w:t>
      </w:r>
    </w:p>
    <w:p w:rsidR="00D131F7" w:rsidRDefault="00D131F7">
      <w:pPr>
        <w:widowControl/>
        <w:rPr>
          <w:rFonts w:ascii="楷体" w:eastAsia="楷体" w:hAnsi="楷体"/>
          <w:sz w:val="24"/>
        </w:rPr>
      </w:pPr>
    </w:p>
    <w:p w:rsidR="00D131F7" w:rsidRPr="00275E41" w:rsidRDefault="00D131F7">
      <w:pPr>
        <w:widowControl/>
        <w:rPr>
          <w:rFonts w:ascii="楷体" w:eastAsia="楷体" w:hAnsi="楷体"/>
          <w:sz w:val="24"/>
        </w:rPr>
      </w:pPr>
    </w:p>
    <w:p w:rsidR="00D131F7" w:rsidRDefault="00D131F7">
      <w:pPr>
        <w:widowControl/>
        <w:rPr>
          <w:rFonts w:ascii="楷体" w:eastAsia="楷体" w:hAnsi="楷体"/>
          <w:sz w:val="24"/>
        </w:rPr>
      </w:pPr>
    </w:p>
    <w:p w:rsidR="00D131F7" w:rsidRDefault="00D131F7">
      <w:pPr>
        <w:widowControl/>
        <w:jc w:val="center"/>
        <w:rPr>
          <w:rFonts w:ascii="楷体" w:eastAsia="楷体" w:hAnsi="楷体"/>
          <w:sz w:val="24"/>
        </w:rPr>
      </w:pPr>
    </w:p>
    <w:p w:rsidR="00D131F7" w:rsidRDefault="00D131F7">
      <w:pPr>
        <w:spacing w:line="400" w:lineRule="exact"/>
        <w:rPr>
          <w:rFonts w:ascii="楷体" w:eastAsia="楷体" w:hAnsi="楷体"/>
          <w:sz w:val="24"/>
        </w:rPr>
      </w:pPr>
    </w:p>
    <w:p w:rsidR="00D131F7" w:rsidRDefault="00D131F7">
      <w:pPr>
        <w:pStyle w:val="11"/>
        <w:spacing w:line="400" w:lineRule="exact"/>
        <w:ind w:left="360" w:firstLineChars="0" w:firstLine="0"/>
        <w:rPr>
          <w:rFonts w:ascii="楷体" w:eastAsia="楷体" w:hAnsi="楷体" w:cs="Arial"/>
          <w:szCs w:val="24"/>
        </w:rPr>
      </w:pPr>
    </w:p>
    <w:sectPr w:rsidR="00D131F7" w:rsidSect="00B70069">
      <w:pgSz w:w="11906" w:h="16838"/>
      <w:pgMar w:top="1247" w:right="1469" w:bottom="1247" w:left="1622"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DE" w:rsidRDefault="00A865DE">
      <w:r>
        <w:separator/>
      </w:r>
    </w:p>
  </w:endnote>
  <w:endnote w:type="continuationSeparator" w:id="0">
    <w:p w:rsidR="00A865DE" w:rsidRDefault="00A865DE">
      <w:r>
        <w:continuationSeparator/>
      </w:r>
    </w:p>
  </w:endnote>
</w:endnotes>
</file>

<file path=word/fontTable.xml><?xml version="1.0" encoding="utf-8"?>
<w:fonts xmlns:r="http://schemas.openxmlformats.org/officeDocument/2006/relationships" xmlns:w="http://schemas.openxmlformats.org/wordprocessingml/2006/main">
  <w:font w:name="华文细黑">
    <w:altName w:val="hakuyoxingshu7000"/>
    <w:charset w:val="86"/>
    <w:family w:val="auto"/>
    <w:pitch w:val="variable"/>
    <w:sig w:usb0="00000000"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F7" w:rsidRDefault="004723FB">
    <w:pPr>
      <w:pStyle w:val="a7"/>
      <w:jc w:val="center"/>
    </w:pPr>
    <w:r w:rsidRPr="004723FB">
      <w:fldChar w:fldCharType="begin"/>
    </w:r>
    <w:r w:rsidR="002C741D">
      <w:instrText xml:space="preserve"> PAGE   \* MERGEFORMAT </w:instrText>
    </w:r>
    <w:r w:rsidRPr="004723FB">
      <w:fldChar w:fldCharType="separate"/>
    </w:r>
    <w:r w:rsidR="00716BC1" w:rsidRPr="00716BC1">
      <w:rPr>
        <w:noProof/>
        <w:lang w:val="zh-CN"/>
      </w:rPr>
      <w:t>5</w:t>
    </w:r>
    <w:r>
      <w:rPr>
        <w:lang w:val="zh-CN"/>
      </w:rPr>
      <w:fldChar w:fldCharType="end"/>
    </w:r>
  </w:p>
  <w:p w:rsidR="00D131F7" w:rsidRDefault="00D131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DE" w:rsidRDefault="00A865DE">
      <w:r>
        <w:separator/>
      </w:r>
    </w:p>
  </w:footnote>
  <w:footnote w:type="continuationSeparator" w:id="0">
    <w:p w:rsidR="00A865DE" w:rsidRDefault="00A86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F7" w:rsidRDefault="00C76A3B">
    <w:pPr>
      <w:pStyle w:val="a8"/>
      <w:jc w:val="right"/>
    </w:pPr>
    <w:r>
      <w:rPr>
        <w:rFonts w:ascii="华文细黑" w:eastAsia="华文细黑" w:hAnsi="华文细黑" w:cs="Arial" w:hint="eastAsia"/>
        <w:szCs w:val="21"/>
      </w:rPr>
      <w:t>机密文件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D1AD8"/>
    <w:multiLevelType w:val="multilevel"/>
    <w:tmpl w:val="322D1AD8"/>
    <w:lvl w:ilvl="0">
      <w:start w:val="1"/>
      <w:numFmt w:val="decimal"/>
      <w:pStyle w:val="1"/>
      <w:lvlText w:val="%1."/>
      <w:lvlJc w:val="left"/>
      <w:pPr>
        <w:tabs>
          <w:tab w:val="left" w:pos="567"/>
        </w:tabs>
        <w:ind w:left="567" w:hanging="567"/>
      </w:pPr>
      <w:rPr>
        <w:rFonts w:ascii="华文细黑" w:eastAsia="华文细黑" w:hAnsi="华文细黑" w:hint="eastAsia"/>
        <w:sz w:val="21"/>
        <w:szCs w:val="21"/>
        <w:u w:val="none"/>
      </w:rPr>
    </w:lvl>
    <w:lvl w:ilvl="1">
      <w:start w:val="1"/>
      <w:numFmt w:val="decimal"/>
      <w:pStyle w:val="2"/>
      <w:isLgl/>
      <w:lvlText w:val="%1.%2"/>
      <w:lvlJc w:val="left"/>
      <w:pPr>
        <w:tabs>
          <w:tab w:val="left" w:pos="567"/>
        </w:tabs>
        <w:ind w:left="567" w:hanging="567"/>
      </w:pPr>
      <w:rPr>
        <w:rFonts w:hint="default"/>
      </w:rPr>
    </w:lvl>
    <w:lvl w:ilvl="2">
      <w:start w:val="1"/>
      <w:numFmt w:val="decimal"/>
      <w:isLgl/>
      <w:lvlText w:val="%1.%2.%3"/>
      <w:lvlJc w:val="left"/>
      <w:pPr>
        <w:tabs>
          <w:tab w:val="left" w:pos="1140"/>
        </w:tabs>
        <w:ind w:left="1140" w:hanging="573"/>
      </w:pPr>
      <w:rPr>
        <w:rFonts w:hint="default"/>
      </w:rPr>
    </w:lvl>
    <w:lvl w:ilvl="3" w:tentative="1">
      <w:start w:val="1"/>
      <w:numFmt w:val="decimal"/>
      <w:isLgl/>
      <w:lvlText w:val="%1.%2.%3.%4"/>
      <w:lvlJc w:val="left"/>
      <w:pPr>
        <w:tabs>
          <w:tab w:val="left" w:pos="420"/>
        </w:tabs>
        <w:ind w:left="420" w:hanging="420"/>
      </w:pPr>
      <w:rPr>
        <w:rFonts w:hint="default"/>
      </w:rPr>
    </w:lvl>
    <w:lvl w:ilvl="4" w:tentative="1">
      <w:start w:val="1"/>
      <w:numFmt w:val="decimal"/>
      <w:isLgl/>
      <w:lvlText w:val="%1.%2.%3.%4.%5"/>
      <w:lvlJc w:val="left"/>
      <w:pPr>
        <w:tabs>
          <w:tab w:val="left" w:pos="420"/>
        </w:tabs>
        <w:ind w:left="420" w:hanging="420"/>
      </w:pPr>
      <w:rPr>
        <w:rFonts w:hint="default"/>
      </w:rPr>
    </w:lvl>
    <w:lvl w:ilvl="5" w:tentative="1">
      <w:start w:val="1"/>
      <w:numFmt w:val="decimal"/>
      <w:isLgl/>
      <w:lvlText w:val="%1.%2.%3.%4.%5.%6"/>
      <w:lvlJc w:val="left"/>
      <w:pPr>
        <w:tabs>
          <w:tab w:val="left" w:pos="420"/>
        </w:tabs>
        <w:ind w:left="420" w:hanging="420"/>
      </w:pPr>
      <w:rPr>
        <w:rFonts w:hint="default"/>
      </w:rPr>
    </w:lvl>
    <w:lvl w:ilvl="6" w:tentative="1">
      <w:start w:val="1"/>
      <w:numFmt w:val="decimal"/>
      <w:isLgl/>
      <w:lvlText w:val="%1.%2.%3.%4.%5.%6.%7"/>
      <w:lvlJc w:val="left"/>
      <w:pPr>
        <w:tabs>
          <w:tab w:val="left" w:pos="420"/>
        </w:tabs>
        <w:ind w:left="420" w:hanging="420"/>
      </w:pPr>
      <w:rPr>
        <w:rFonts w:hint="default"/>
      </w:rPr>
    </w:lvl>
    <w:lvl w:ilvl="7" w:tentative="1">
      <w:start w:val="1"/>
      <w:numFmt w:val="decimal"/>
      <w:isLgl/>
      <w:lvlText w:val="%1.%2.%3.%4.%5.%6.%7.%8"/>
      <w:lvlJc w:val="left"/>
      <w:pPr>
        <w:tabs>
          <w:tab w:val="left" w:pos="420"/>
        </w:tabs>
        <w:ind w:left="420" w:hanging="420"/>
      </w:pPr>
      <w:rPr>
        <w:rFonts w:hint="default"/>
      </w:rPr>
    </w:lvl>
    <w:lvl w:ilvl="8" w:tentative="1">
      <w:start w:val="1"/>
      <w:numFmt w:val="decimal"/>
      <w:isLgl/>
      <w:lvlText w:val="%1.%2.%3.%4.%5.%6.%7.%8.%9"/>
      <w:lvlJc w:val="left"/>
      <w:pPr>
        <w:tabs>
          <w:tab w:val="left" w:pos="420"/>
        </w:tabs>
        <w:ind w:left="420" w:hanging="420"/>
      </w:pPr>
      <w:rPr>
        <w:rFonts w:hint="default"/>
      </w:rPr>
    </w:lvl>
  </w:abstractNum>
  <w:abstractNum w:abstractNumId="1">
    <w:nsid w:val="5112715A"/>
    <w:multiLevelType w:val="multilevel"/>
    <w:tmpl w:val="5112715A"/>
    <w:lvl w:ilvl="0">
      <w:start w:val="1"/>
      <w:numFmt w:val="decimal"/>
      <w:lvlText w:val="%1."/>
      <w:lvlJc w:val="left"/>
      <w:pPr>
        <w:ind w:left="360" w:hanging="360"/>
      </w:pPr>
      <w:rPr>
        <w:rFonts w:hint="default"/>
      </w:rPr>
    </w:lvl>
    <w:lvl w:ilvl="1" w:tentative="1">
      <w:start w:val="2"/>
      <w:numFmt w:val="decimal"/>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59A13CA1"/>
    <w:multiLevelType w:val="multilevel"/>
    <w:tmpl w:val="59A13CA1"/>
    <w:lvl w:ilvl="0">
      <w:start w:val="1"/>
      <w:numFmt w:val="lowerLetter"/>
      <w:lvlText w:val="%1)"/>
      <w:lvlJc w:val="left"/>
      <w:pPr>
        <w:ind w:left="851" w:hanging="284"/>
      </w:pPr>
      <w:rPr>
        <w:rFonts w:cs="Times New Roman" w:hint="eastAsia"/>
      </w:rPr>
    </w:lvl>
    <w:lvl w:ilvl="1" w:tentative="1">
      <w:start w:val="1"/>
      <w:numFmt w:val="lowerLetter"/>
      <w:lvlText w:val="%2)"/>
      <w:lvlJc w:val="left"/>
      <w:pPr>
        <w:ind w:left="1407" w:hanging="420"/>
      </w:pPr>
      <w:rPr>
        <w:rFonts w:cs="Times New Roman"/>
      </w:rPr>
    </w:lvl>
    <w:lvl w:ilvl="2" w:tentative="1">
      <w:start w:val="1"/>
      <w:numFmt w:val="lowerRoman"/>
      <w:lvlText w:val="%3."/>
      <w:lvlJc w:val="right"/>
      <w:pPr>
        <w:ind w:left="1827" w:hanging="420"/>
      </w:pPr>
      <w:rPr>
        <w:rFonts w:cs="Times New Roman"/>
      </w:rPr>
    </w:lvl>
    <w:lvl w:ilvl="3" w:tentative="1">
      <w:start w:val="1"/>
      <w:numFmt w:val="decimal"/>
      <w:lvlText w:val="%4."/>
      <w:lvlJc w:val="left"/>
      <w:pPr>
        <w:ind w:left="2247" w:hanging="420"/>
      </w:pPr>
      <w:rPr>
        <w:rFonts w:cs="Times New Roman"/>
      </w:rPr>
    </w:lvl>
    <w:lvl w:ilvl="4" w:tentative="1">
      <w:start w:val="1"/>
      <w:numFmt w:val="lowerLetter"/>
      <w:lvlText w:val="%5)"/>
      <w:lvlJc w:val="left"/>
      <w:pPr>
        <w:ind w:left="2667" w:hanging="420"/>
      </w:pPr>
      <w:rPr>
        <w:rFonts w:cs="Times New Roman"/>
      </w:rPr>
    </w:lvl>
    <w:lvl w:ilvl="5" w:tentative="1">
      <w:start w:val="1"/>
      <w:numFmt w:val="lowerRoman"/>
      <w:lvlText w:val="%6."/>
      <w:lvlJc w:val="right"/>
      <w:pPr>
        <w:ind w:left="3087" w:hanging="420"/>
      </w:pPr>
      <w:rPr>
        <w:rFonts w:cs="Times New Roman"/>
      </w:rPr>
    </w:lvl>
    <w:lvl w:ilvl="6" w:tentative="1">
      <w:start w:val="1"/>
      <w:numFmt w:val="decimal"/>
      <w:lvlText w:val="%7."/>
      <w:lvlJc w:val="left"/>
      <w:pPr>
        <w:ind w:left="3507" w:hanging="420"/>
      </w:pPr>
      <w:rPr>
        <w:rFonts w:cs="Times New Roman"/>
      </w:rPr>
    </w:lvl>
    <w:lvl w:ilvl="7" w:tentative="1">
      <w:start w:val="1"/>
      <w:numFmt w:val="lowerLetter"/>
      <w:lvlText w:val="%8)"/>
      <w:lvlJc w:val="left"/>
      <w:pPr>
        <w:ind w:left="3927" w:hanging="420"/>
      </w:pPr>
      <w:rPr>
        <w:rFonts w:cs="Times New Roman"/>
      </w:rPr>
    </w:lvl>
    <w:lvl w:ilvl="8" w:tentative="1">
      <w:start w:val="1"/>
      <w:numFmt w:val="lowerRoman"/>
      <w:lvlText w:val="%9."/>
      <w:lvlJc w:val="right"/>
      <w:pPr>
        <w:ind w:left="4347" w:hanging="420"/>
      </w:pPr>
      <w:rPr>
        <w:rFonts w:cs="Times New Roman"/>
      </w:rPr>
    </w:lvl>
  </w:abstractNum>
  <w:abstractNum w:abstractNumId="3">
    <w:nsid w:val="7289424D"/>
    <w:multiLevelType w:val="multilevel"/>
    <w:tmpl w:val="0409001F"/>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276"/>
        </w:tabs>
        <w:ind w:left="1276" w:hanging="709"/>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992"/>
        </w:tabs>
        <w:ind w:left="992" w:hanging="992"/>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276"/>
        </w:tabs>
        <w:ind w:left="1276" w:hanging="1276"/>
      </w:pPr>
      <w:rPr>
        <w:rFonts w:cs="Times New Roman" w:hint="default"/>
      </w:rPr>
    </w:lvl>
    <w:lvl w:ilvl="7">
      <w:start w:val="1"/>
      <w:numFmt w:val="decimal"/>
      <w:lvlText w:val="%1.%2.%3.%4.%5.%6.%7.%8."/>
      <w:lvlJc w:val="left"/>
      <w:pPr>
        <w:tabs>
          <w:tab w:val="num" w:pos="1418"/>
        </w:tabs>
        <w:ind w:left="1418" w:hanging="1418"/>
      </w:pPr>
      <w:rPr>
        <w:rFonts w:cs="Times New Roman" w:hint="default"/>
      </w:rPr>
    </w:lvl>
    <w:lvl w:ilvl="8">
      <w:start w:val="1"/>
      <w:numFmt w:val="decimal"/>
      <w:lvlText w:val="%1.%2.%3.%4.%5.%6.%7.%8.%9."/>
      <w:lvlJc w:val="left"/>
      <w:pPr>
        <w:tabs>
          <w:tab w:val="num" w:pos="1559"/>
        </w:tabs>
        <w:ind w:left="1559" w:hanging="1559"/>
      </w:pPr>
      <w:rPr>
        <w:rFonts w:cs="Times New Roman" w:hint="default"/>
      </w:rPr>
    </w:lvl>
  </w:abstractNum>
  <w:abstractNum w:abstractNumId="4">
    <w:nsid w:val="751921D5"/>
    <w:multiLevelType w:val="multilevel"/>
    <w:tmpl w:val="751921D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6A9"/>
    <w:rsid w:val="0000031A"/>
    <w:rsid w:val="000014E2"/>
    <w:rsid w:val="00001619"/>
    <w:rsid w:val="00004143"/>
    <w:rsid w:val="0000456A"/>
    <w:rsid w:val="00004B45"/>
    <w:rsid w:val="00006110"/>
    <w:rsid w:val="00007602"/>
    <w:rsid w:val="00007EBD"/>
    <w:rsid w:val="00011561"/>
    <w:rsid w:val="000117E2"/>
    <w:rsid w:val="00012AE0"/>
    <w:rsid w:val="00014BB4"/>
    <w:rsid w:val="00014CF8"/>
    <w:rsid w:val="000155FF"/>
    <w:rsid w:val="000158AC"/>
    <w:rsid w:val="00015E49"/>
    <w:rsid w:val="00015E65"/>
    <w:rsid w:val="0001606F"/>
    <w:rsid w:val="00016307"/>
    <w:rsid w:val="00016E9F"/>
    <w:rsid w:val="00021155"/>
    <w:rsid w:val="00021202"/>
    <w:rsid w:val="00023859"/>
    <w:rsid w:val="00025513"/>
    <w:rsid w:val="0002620B"/>
    <w:rsid w:val="000309CB"/>
    <w:rsid w:val="000337A8"/>
    <w:rsid w:val="00034887"/>
    <w:rsid w:val="00034955"/>
    <w:rsid w:val="00035718"/>
    <w:rsid w:val="00036975"/>
    <w:rsid w:val="00037355"/>
    <w:rsid w:val="0003786F"/>
    <w:rsid w:val="00037B09"/>
    <w:rsid w:val="00037CF9"/>
    <w:rsid w:val="00040408"/>
    <w:rsid w:val="00040D0C"/>
    <w:rsid w:val="00040D2B"/>
    <w:rsid w:val="000411CA"/>
    <w:rsid w:val="00042481"/>
    <w:rsid w:val="00042DA0"/>
    <w:rsid w:val="0004309D"/>
    <w:rsid w:val="0004532E"/>
    <w:rsid w:val="000460FE"/>
    <w:rsid w:val="000476DF"/>
    <w:rsid w:val="00050F4E"/>
    <w:rsid w:val="000513BD"/>
    <w:rsid w:val="000518C9"/>
    <w:rsid w:val="00052576"/>
    <w:rsid w:val="000537EE"/>
    <w:rsid w:val="000540BE"/>
    <w:rsid w:val="00054748"/>
    <w:rsid w:val="00055D23"/>
    <w:rsid w:val="000565D4"/>
    <w:rsid w:val="00056810"/>
    <w:rsid w:val="00056FDB"/>
    <w:rsid w:val="00057201"/>
    <w:rsid w:val="000572EB"/>
    <w:rsid w:val="00057B8E"/>
    <w:rsid w:val="000611F3"/>
    <w:rsid w:val="00061482"/>
    <w:rsid w:val="0006204E"/>
    <w:rsid w:val="00062D49"/>
    <w:rsid w:val="00063AAF"/>
    <w:rsid w:val="0006537A"/>
    <w:rsid w:val="0006691F"/>
    <w:rsid w:val="00066F4F"/>
    <w:rsid w:val="00074DC1"/>
    <w:rsid w:val="00075682"/>
    <w:rsid w:val="00075CA7"/>
    <w:rsid w:val="00075F4D"/>
    <w:rsid w:val="00077219"/>
    <w:rsid w:val="00077F58"/>
    <w:rsid w:val="000803BE"/>
    <w:rsid w:val="00080969"/>
    <w:rsid w:val="000816F9"/>
    <w:rsid w:val="00081852"/>
    <w:rsid w:val="000818C2"/>
    <w:rsid w:val="000825C7"/>
    <w:rsid w:val="000830E0"/>
    <w:rsid w:val="00083CC2"/>
    <w:rsid w:val="0008534F"/>
    <w:rsid w:val="0009003B"/>
    <w:rsid w:val="00090BD7"/>
    <w:rsid w:val="00091370"/>
    <w:rsid w:val="00092C3D"/>
    <w:rsid w:val="0009483A"/>
    <w:rsid w:val="00095D0A"/>
    <w:rsid w:val="00095EB5"/>
    <w:rsid w:val="00096D74"/>
    <w:rsid w:val="00097357"/>
    <w:rsid w:val="000975C3"/>
    <w:rsid w:val="000A0F77"/>
    <w:rsid w:val="000A19F8"/>
    <w:rsid w:val="000A25A3"/>
    <w:rsid w:val="000A3B5E"/>
    <w:rsid w:val="000A3FCD"/>
    <w:rsid w:val="000A40BD"/>
    <w:rsid w:val="000A48A2"/>
    <w:rsid w:val="000A4BB1"/>
    <w:rsid w:val="000A63F8"/>
    <w:rsid w:val="000A72BD"/>
    <w:rsid w:val="000B0632"/>
    <w:rsid w:val="000B0E4D"/>
    <w:rsid w:val="000B0FDC"/>
    <w:rsid w:val="000B105C"/>
    <w:rsid w:val="000B26ED"/>
    <w:rsid w:val="000B3504"/>
    <w:rsid w:val="000B53C5"/>
    <w:rsid w:val="000B561D"/>
    <w:rsid w:val="000B566A"/>
    <w:rsid w:val="000B5E75"/>
    <w:rsid w:val="000B607F"/>
    <w:rsid w:val="000B637F"/>
    <w:rsid w:val="000B7C36"/>
    <w:rsid w:val="000C01AE"/>
    <w:rsid w:val="000C09E9"/>
    <w:rsid w:val="000C0F30"/>
    <w:rsid w:val="000C319A"/>
    <w:rsid w:val="000C3AA4"/>
    <w:rsid w:val="000C465C"/>
    <w:rsid w:val="000C4689"/>
    <w:rsid w:val="000C54B3"/>
    <w:rsid w:val="000C7343"/>
    <w:rsid w:val="000C7A52"/>
    <w:rsid w:val="000C7EC3"/>
    <w:rsid w:val="000D0A46"/>
    <w:rsid w:val="000D253C"/>
    <w:rsid w:val="000D4D9F"/>
    <w:rsid w:val="000D5841"/>
    <w:rsid w:val="000D597A"/>
    <w:rsid w:val="000D647B"/>
    <w:rsid w:val="000D6F8E"/>
    <w:rsid w:val="000D7C7B"/>
    <w:rsid w:val="000D7D2E"/>
    <w:rsid w:val="000E1BBD"/>
    <w:rsid w:val="000E1D0C"/>
    <w:rsid w:val="000E2120"/>
    <w:rsid w:val="000E26A9"/>
    <w:rsid w:val="000E31EB"/>
    <w:rsid w:val="000E4465"/>
    <w:rsid w:val="000E4D26"/>
    <w:rsid w:val="000E627A"/>
    <w:rsid w:val="000F19A1"/>
    <w:rsid w:val="000F29BE"/>
    <w:rsid w:val="000F2A06"/>
    <w:rsid w:val="000F434F"/>
    <w:rsid w:val="000F4977"/>
    <w:rsid w:val="000F69B1"/>
    <w:rsid w:val="000F6D3D"/>
    <w:rsid w:val="000F6F43"/>
    <w:rsid w:val="000F75C1"/>
    <w:rsid w:val="00100628"/>
    <w:rsid w:val="00102697"/>
    <w:rsid w:val="0010273B"/>
    <w:rsid w:val="00102CE4"/>
    <w:rsid w:val="00102D69"/>
    <w:rsid w:val="0010318E"/>
    <w:rsid w:val="0010370D"/>
    <w:rsid w:val="001061BF"/>
    <w:rsid w:val="00107013"/>
    <w:rsid w:val="001070EE"/>
    <w:rsid w:val="00107B96"/>
    <w:rsid w:val="00110206"/>
    <w:rsid w:val="001105F9"/>
    <w:rsid w:val="00111718"/>
    <w:rsid w:val="001122C5"/>
    <w:rsid w:val="00113794"/>
    <w:rsid w:val="00113891"/>
    <w:rsid w:val="001154D5"/>
    <w:rsid w:val="00116959"/>
    <w:rsid w:val="001173E8"/>
    <w:rsid w:val="00120668"/>
    <w:rsid w:val="00120BCE"/>
    <w:rsid w:val="0012197B"/>
    <w:rsid w:val="00121B69"/>
    <w:rsid w:val="00121D25"/>
    <w:rsid w:val="0012280D"/>
    <w:rsid w:val="00123369"/>
    <w:rsid w:val="00123609"/>
    <w:rsid w:val="00124A25"/>
    <w:rsid w:val="0012600A"/>
    <w:rsid w:val="0012683C"/>
    <w:rsid w:val="001306B5"/>
    <w:rsid w:val="0013137C"/>
    <w:rsid w:val="0013327D"/>
    <w:rsid w:val="001337EC"/>
    <w:rsid w:val="00134201"/>
    <w:rsid w:val="001353B2"/>
    <w:rsid w:val="0013563B"/>
    <w:rsid w:val="00136D9B"/>
    <w:rsid w:val="00141435"/>
    <w:rsid w:val="00141C56"/>
    <w:rsid w:val="00142AB4"/>
    <w:rsid w:val="001442D6"/>
    <w:rsid w:val="00144BDF"/>
    <w:rsid w:val="00144DB6"/>
    <w:rsid w:val="00145221"/>
    <w:rsid w:val="00151509"/>
    <w:rsid w:val="00151C28"/>
    <w:rsid w:val="00153CBD"/>
    <w:rsid w:val="001542FA"/>
    <w:rsid w:val="001549E7"/>
    <w:rsid w:val="00154DDA"/>
    <w:rsid w:val="00156076"/>
    <w:rsid w:val="00156114"/>
    <w:rsid w:val="001561F0"/>
    <w:rsid w:val="0015705E"/>
    <w:rsid w:val="00157C7D"/>
    <w:rsid w:val="001600C0"/>
    <w:rsid w:val="001600C1"/>
    <w:rsid w:val="00163B75"/>
    <w:rsid w:val="00163BBE"/>
    <w:rsid w:val="00164FC0"/>
    <w:rsid w:val="00167824"/>
    <w:rsid w:val="00167B9A"/>
    <w:rsid w:val="00170FA9"/>
    <w:rsid w:val="001719D0"/>
    <w:rsid w:val="00172DEE"/>
    <w:rsid w:val="001737BB"/>
    <w:rsid w:val="0017444A"/>
    <w:rsid w:val="00174B38"/>
    <w:rsid w:val="00175D62"/>
    <w:rsid w:val="00175D78"/>
    <w:rsid w:val="0017611C"/>
    <w:rsid w:val="00176E1F"/>
    <w:rsid w:val="00177456"/>
    <w:rsid w:val="001803FB"/>
    <w:rsid w:val="00181433"/>
    <w:rsid w:val="00181B30"/>
    <w:rsid w:val="00181B8E"/>
    <w:rsid w:val="001823B0"/>
    <w:rsid w:val="00182B4E"/>
    <w:rsid w:val="001834F4"/>
    <w:rsid w:val="00184264"/>
    <w:rsid w:val="001845F4"/>
    <w:rsid w:val="00185814"/>
    <w:rsid w:val="0018633A"/>
    <w:rsid w:val="001865D1"/>
    <w:rsid w:val="00187455"/>
    <w:rsid w:val="00191ECB"/>
    <w:rsid w:val="001926B3"/>
    <w:rsid w:val="00192C77"/>
    <w:rsid w:val="0019315E"/>
    <w:rsid w:val="00194705"/>
    <w:rsid w:val="001947FB"/>
    <w:rsid w:val="0019515C"/>
    <w:rsid w:val="00195C36"/>
    <w:rsid w:val="00196AB8"/>
    <w:rsid w:val="00197A9B"/>
    <w:rsid w:val="00197BD6"/>
    <w:rsid w:val="00197E90"/>
    <w:rsid w:val="001A05D1"/>
    <w:rsid w:val="001A05D2"/>
    <w:rsid w:val="001A0B9E"/>
    <w:rsid w:val="001A0DBA"/>
    <w:rsid w:val="001A1074"/>
    <w:rsid w:val="001A1396"/>
    <w:rsid w:val="001A1411"/>
    <w:rsid w:val="001A2CEF"/>
    <w:rsid w:val="001A338F"/>
    <w:rsid w:val="001A3787"/>
    <w:rsid w:val="001A47DE"/>
    <w:rsid w:val="001A4AEC"/>
    <w:rsid w:val="001A55BA"/>
    <w:rsid w:val="001A56AB"/>
    <w:rsid w:val="001A78FE"/>
    <w:rsid w:val="001B0AB6"/>
    <w:rsid w:val="001B1650"/>
    <w:rsid w:val="001B1C48"/>
    <w:rsid w:val="001B2A90"/>
    <w:rsid w:val="001B336F"/>
    <w:rsid w:val="001B35F5"/>
    <w:rsid w:val="001B447B"/>
    <w:rsid w:val="001B4EDC"/>
    <w:rsid w:val="001B4F93"/>
    <w:rsid w:val="001B4F9C"/>
    <w:rsid w:val="001C0C6B"/>
    <w:rsid w:val="001C1AD8"/>
    <w:rsid w:val="001C1B50"/>
    <w:rsid w:val="001C358C"/>
    <w:rsid w:val="001C36B4"/>
    <w:rsid w:val="001C3986"/>
    <w:rsid w:val="001C3C20"/>
    <w:rsid w:val="001C401B"/>
    <w:rsid w:val="001C4547"/>
    <w:rsid w:val="001C4A99"/>
    <w:rsid w:val="001C4BB6"/>
    <w:rsid w:val="001C5C21"/>
    <w:rsid w:val="001C7146"/>
    <w:rsid w:val="001D051A"/>
    <w:rsid w:val="001D0708"/>
    <w:rsid w:val="001D2EF6"/>
    <w:rsid w:val="001D40C2"/>
    <w:rsid w:val="001D63FC"/>
    <w:rsid w:val="001D6DD9"/>
    <w:rsid w:val="001E003D"/>
    <w:rsid w:val="001E0501"/>
    <w:rsid w:val="001E0CC3"/>
    <w:rsid w:val="001E27D0"/>
    <w:rsid w:val="001E326D"/>
    <w:rsid w:val="001E3C70"/>
    <w:rsid w:val="001E3E86"/>
    <w:rsid w:val="001E5BDD"/>
    <w:rsid w:val="001E5D9F"/>
    <w:rsid w:val="001E6BD7"/>
    <w:rsid w:val="001E781C"/>
    <w:rsid w:val="001E7A84"/>
    <w:rsid w:val="001F010E"/>
    <w:rsid w:val="001F1847"/>
    <w:rsid w:val="001F1D25"/>
    <w:rsid w:val="001F1E9A"/>
    <w:rsid w:val="001F3A25"/>
    <w:rsid w:val="001F4577"/>
    <w:rsid w:val="001F54E2"/>
    <w:rsid w:val="001F5640"/>
    <w:rsid w:val="001F6B5A"/>
    <w:rsid w:val="001F7E91"/>
    <w:rsid w:val="00200C70"/>
    <w:rsid w:val="002021D5"/>
    <w:rsid w:val="00202B30"/>
    <w:rsid w:val="00202CAC"/>
    <w:rsid w:val="002049C6"/>
    <w:rsid w:val="00204DAE"/>
    <w:rsid w:val="00205273"/>
    <w:rsid w:val="00205AEE"/>
    <w:rsid w:val="00205F65"/>
    <w:rsid w:val="002066CA"/>
    <w:rsid w:val="00206833"/>
    <w:rsid w:val="00206A90"/>
    <w:rsid w:val="00206EDC"/>
    <w:rsid w:val="002077C7"/>
    <w:rsid w:val="00207C0B"/>
    <w:rsid w:val="00210B11"/>
    <w:rsid w:val="002111D9"/>
    <w:rsid w:val="002117D1"/>
    <w:rsid w:val="00212074"/>
    <w:rsid w:val="002121CD"/>
    <w:rsid w:val="002121F2"/>
    <w:rsid w:val="00212735"/>
    <w:rsid w:val="00212825"/>
    <w:rsid w:val="0021288E"/>
    <w:rsid w:val="002129F4"/>
    <w:rsid w:val="00213117"/>
    <w:rsid w:val="00213863"/>
    <w:rsid w:val="00213F2D"/>
    <w:rsid w:val="00214321"/>
    <w:rsid w:val="00215400"/>
    <w:rsid w:val="00215B68"/>
    <w:rsid w:val="00217178"/>
    <w:rsid w:val="0021785D"/>
    <w:rsid w:val="00220733"/>
    <w:rsid w:val="00221651"/>
    <w:rsid w:val="00221708"/>
    <w:rsid w:val="002234D5"/>
    <w:rsid w:val="00223768"/>
    <w:rsid w:val="00223F21"/>
    <w:rsid w:val="00224150"/>
    <w:rsid w:val="002244BF"/>
    <w:rsid w:val="0022534D"/>
    <w:rsid w:val="0022603A"/>
    <w:rsid w:val="0022622A"/>
    <w:rsid w:val="00227418"/>
    <w:rsid w:val="00227B7F"/>
    <w:rsid w:val="00227C40"/>
    <w:rsid w:val="002308D3"/>
    <w:rsid w:val="00230C2E"/>
    <w:rsid w:val="00231394"/>
    <w:rsid w:val="0023159C"/>
    <w:rsid w:val="00231DCB"/>
    <w:rsid w:val="002325ED"/>
    <w:rsid w:val="00232779"/>
    <w:rsid w:val="00232847"/>
    <w:rsid w:val="002339F7"/>
    <w:rsid w:val="00233F6B"/>
    <w:rsid w:val="0023453E"/>
    <w:rsid w:val="00235D0B"/>
    <w:rsid w:val="00235DE6"/>
    <w:rsid w:val="002368DF"/>
    <w:rsid w:val="00240AEC"/>
    <w:rsid w:val="00241070"/>
    <w:rsid w:val="00241923"/>
    <w:rsid w:val="00241E8D"/>
    <w:rsid w:val="00242054"/>
    <w:rsid w:val="00242469"/>
    <w:rsid w:val="00243641"/>
    <w:rsid w:val="00244587"/>
    <w:rsid w:val="002451FA"/>
    <w:rsid w:val="00246862"/>
    <w:rsid w:val="00247247"/>
    <w:rsid w:val="00250F32"/>
    <w:rsid w:val="00250F4F"/>
    <w:rsid w:val="002512F7"/>
    <w:rsid w:val="002514D6"/>
    <w:rsid w:val="00251BD3"/>
    <w:rsid w:val="0025232F"/>
    <w:rsid w:val="00252E16"/>
    <w:rsid w:val="00253927"/>
    <w:rsid w:val="00255957"/>
    <w:rsid w:val="00255D08"/>
    <w:rsid w:val="00256224"/>
    <w:rsid w:val="00256E0D"/>
    <w:rsid w:val="002576E7"/>
    <w:rsid w:val="00260009"/>
    <w:rsid w:val="00260ACB"/>
    <w:rsid w:val="00260BDC"/>
    <w:rsid w:val="002637DB"/>
    <w:rsid w:val="00264816"/>
    <w:rsid w:val="00265B2C"/>
    <w:rsid w:val="00266FCC"/>
    <w:rsid w:val="00270D8F"/>
    <w:rsid w:val="00271F7F"/>
    <w:rsid w:val="00272EE4"/>
    <w:rsid w:val="00274615"/>
    <w:rsid w:val="002747F0"/>
    <w:rsid w:val="00274E8A"/>
    <w:rsid w:val="00274FD5"/>
    <w:rsid w:val="0027546A"/>
    <w:rsid w:val="00275E41"/>
    <w:rsid w:val="00275F5E"/>
    <w:rsid w:val="0028248A"/>
    <w:rsid w:val="00282B61"/>
    <w:rsid w:val="002838A6"/>
    <w:rsid w:val="00284F94"/>
    <w:rsid w:val="00286B86"/>
    <w:rsid w:val="0028741F"/>
    <w:rsid w:val="002879EC"/>
    <w:rsid w:val="00287E99"/>
    <w:rsid w:val="0029184C"/>
    <w:rsid w:val="002926F4"/>
    <w:rsid w:val="0029433C"/>
    <w:rsid w:val="00295139"/>
    <w:rsid w:val="00295268"/>
    <w:rsid w:val="00295396"/>
    <w:rsid w:val="00295E39"/>
    <w:rsid w:val="002974B1"/>
    <w:rsid w:val="002977EA"/>
    <w:rsid w:val="00297F5E"/>
    <w:rsid w:val="002A0D19"/>
    <w:rsid w:val="002A2136"/>
    <w:rsid w:val="002A36F3"/>
    <w:rsid w:val="002A3A63"/>
    <w:rsid w:val="002A46E6"/>
    <w:rsid w:val="002A4B54"/>
    <w:rsid w:val="002A6D02"/>
    <w:rsid w:val="002A7B17"/>
    <w:rsid w:val="002B0730"/>
    <w:rsid w:val="002B1CDE"/>
    <w:rsid w:val="002B1D6D"/>
    <w:rsid w:val="002B1F67"/>
    <w:rsid w:val="002B27CC"/>
    <w:rsid w:val="002B3645"/>
    <w:rsid w:val="002B4371"/>
    <w:rsid w:val="002B4F22"/>
    <w:rsid w:val="002B6DF4"/>
    <w:rsid w:val="002B7311"/>
    <w:rsid w:val="002C02E2"/>
    <w:rsid w:val="002C2BB8"/>
    <w:rsid w:val="002C31CF"/>
    <w:rsid w:val="002C3F18"/>
    <w:rsid w:val="002C4A54"/>
    <w:rsid w:val="002C4E71"/>
    <w:rsid w:val="002C556C"/>
    <w:rsid w:val="002C6051"/>
    <w:rsid w:val="002C6461"/>
    <w:rsid w:val="002C741D"/>
    <w:rsid w:val="002C7A65"/>
    <w:rsid w:val="002D019D"/>
    <w:rsid w:val="002D05D0"/>
    <w:rsid w:val="002D05FD"/>
    <w:rsid w:val="002D096B"/>
    <w:rsid w:val="002D09C7"/>
    <w:rsid w:val="002D162E"/>
    <w:rsid w:val="002D1CE6"/>
    <w:rsid w:val="002D22F0"/>
    <w:rsid w:val="002D2626"/>
    <w:rsid w:val="002D2F9A"/>
    <w:rsid w:val="002D315C"/>
    <w:rsid w:val="002D4CB4"/>
    <w:rsid w:val="002D515E"/>
    <w:rsid w:val="002D6031"/>
    <w:rsid w:val="002D6769"/>
    <w:rsid w:val="002D680C"/>
    <w:rsid w:val="002D79B4"/>
    <w:rsid w:val="002E006C"/>
    <w:rsid w:val="002E00F6"/>
    <w:rsid w:val="002E0376"/>
    <w:rsid w:val="002E155D"/>
    <w:rsid w:val="002E238B"/>
    <w:rsid w:val="002E23AB"/>
    <w:rsid w:val="002E3989"/>
    <w:rsid w:val="002E4033"/>
    <w:rsid w:val="002E4F05"/>
    <w:rsid w:val="002E63F0"/>
    <w:rsid w:val="002E68B1"/>
    <w:rsid w:val="002F058F"/>
    <w:rsid w:val="002F062F"/>
    <w:rsid w:val="002F0809"/>
    <w:rsid w:val="002F0ACA"/>
    <w:rsid w:val="002F16D5"/>
    <w:rsid w:val="002F3491"/>
    <w:rsid w:val="002F3AC3"/>
    <w:rsid w:val="002F3FFC"/>
    <w:rsid w:val="002F417C"/>
    <w:rsid w:val="002F496F"/>
    <w:rsid w:val="002F5090"/>
    <w:rsid w:val="00300352"/>
    <w:rsid w:val="00300DCC"/>
    <w:rsid w:val="003011BC"/>
    <w:rsid w:val="00302A49"/>
    <w:rsid w:val="0030340E"/>
    <w:rsid w:val="00303E57"/>
    <w:rsid w:val="003048A4"/>
    <w:rsid w:val="00304998"/>
    <w:rsid w:val="00304B9A"/>
    <w:rsid w:val="00305693"/>
    <w:rsid w:val="003068CB"/>
    <w:rsid w:val="00307976"/>
    <w:rsid w:val="00310304"/>
    <w:rsid w:val="00312073"/>
    <w:rsid w:val="00312689"/>
    <w:rsid w:val="00314861"/>
    <w:rsid w:val="003173C3"/>
    <w:rsid w:val="003174F8"/>
    <w:rsid w:val="00321F66"/>
    <w:rsid w:val="00322048"/>
    <w:rsid w:val="003224EA"/>
    <w:rsid w:val="0032354D"/>
    <w:rsid w:val="00323B38"/>
    <w:rsid w:val="00323CEF"/>
    <w:rsid w:val="00325B93"/>
    <w:rsid w:val="00325EF1"/>
    <w:rsid w:val="00326BB4"/>
    <w:rsid w:val="00327248"/>
    <w:rsid w:val="00331910"/>
    <w:rsid w:val="00331A84"/>
    <w:rsid w:val="00333295"/>
    <w:rsid w:val="00334363"/>
    <w:rsid w:val="003347C9"/>
    <w:rsid w:val="003402E7"/>
    <w:rsid w:val="003410F6"/>
    <w:rsid w:val="0034115A"/>
    <w:rsid w:val="00343A38"/>
    <w:rsid w:val="00343CB2"/>
    <w:rsid w:val="00343D91"/>
    <w:rsid w:val="003444C0"/>
    <w:rsid w:val="00344A06"/>
    <w:rsid w:val="003450B3"/>
    <w:rsid w:val="0034519B"/>
    <w:rsid w:val="00345A8E"/>
    <w:rsid w:val="00346209"/>
    <w:rsid w:val="00346596"/>
    <w:rsid w:val="003466F8"/>
    <w:rsid w:val="00347360"/>
    <w:rsid w:val="00350D9B"/>
    <w:rsid w:val="00351935"/>
    <w:rsid w:val="00351C90"/>
    <w:rsid w:val="00352107"/>
    <w:rsid w:val="0035230D"/>
    <w:rsid w:val="003528A0"/>
    <w:rsid w:val="00352B82"/>
    <w:rsid w:val="0035381A"/>
    <w:rsid w:val="0035548C"/>
    <w:rsid w:val="00355536"/>
    <w:rsid w:val="003562ED"/>
    <w:rsid w:val="00357016"/>
    <w:rsid w:val="003577E4"/>
    <w:rsid w:val="00360947"/>
    <w:rsid w:val="00363805"/>
    <w:rsid w:val="00365AD9"/>
    <w:rsid w:val="0036654B"/>
    <w:rsid w:val="0037133E"/>
    <w:rsid w:val="00372FAA"/>
    <w:rsid w:val="00373720"/>
    <w:rsid w:val="00374CCA"/>
    <w:rsid w:val="003756AB"/>
    <w:rsid w:val="003776DE"/>
    <w:rsid w:val="003778A6"/>
    <w:rsid w:val="0038084A"/>
    <w:rsid w:val="00381FAC"/>
    <w:rsid w:val="003847CC"/>
    <w:rsid w:val="00384B5E"/>
    <w:rsid w:val="00385F62"/>
    <w:rsid w:val="0038605C"/>
    <w:rsid w:val="00386729"/>
    <w:rsid w:val="003869FF"/>
    <w:rsid w:val="00390370"/>
    <w:rsid w:val="00391D4F"/>
    <w:rsid w:val="00391F43"/>
    <w:rsid w:val="0039244F"/>
    <w:rsid w:val="00396CCF"/>
    <w:rsid w:val="003A1E09"/>
    <w:rsid w:val="003A254F"/>
    <w:rsid w:val="003A36B6"/>
    <w:rsid w:val="003A39CF"/>
    <w:rsid w:val="003A3F44"/>
    <w:rsid w:val="003A4632"/>
    <w:rsid w:val="003A47B3"/>
    <w:rsid w:val="003A6F77"/>
    <w:rsid w:val="003A79F3"/>
    <w:rsid w:val="003A7FE5"/>
    <w:rsid w:val="003B182E"/>
    <w:rsid w:val="003B3F5F"/>
    <w:rsid w:val="003B5980"/>
    <w:rsid w:val="003B5F77"/>
    <w:rsid w:val="003B627B"/>
    <w:rsid w:val="003B74BF"/>
    <w:rsid w:val="003B77E1"/>
    <w:rsid w:val="003C1AE7"/>
    <w:rsid w:val="003C31E0"/>
    <w:rsid w:val="003C3396"/>
    <w:rsid w:val="003C34DB"/>
    <w:rsid w:val="003C4BD4"/>
    <w:rsid w:val="003C5333"/>
    <w:rsid w:val="003C59DD"/>
    <w:rsid w:val="003C5EED"/>
    <w:rsid w:val="003C6465"/>
    <w:rsid w:val="003C6CF6"/>
    <w:rsid w:val="003C6D1C"/>
    <w:rsid w:val="003C79D7"/>
    <w:rsid w:val="003D1079"/>
    <w:rsid w:val="003D16AB"/>
    <w:rsid w:val="003D2D7C"/>
    <w:rsid w:val="003D3B1B"/>
    <w:rsid w:val="003D57F6"/>
    <w:rsid w:val="003D5D7F"/>
    <w:rsid w:val="003D7E97"/>
    <w:rsid w:val="003E06E4"/>
    <w:rsid w:val="003E1705"/>
    <w:rsid w:val="003E1897"/>
    <w:rsid w:val="003E27D2"/>
    <w:rsid w:val="003E3B56"/>
    <w:rsid w:val="003E4A8C"/>
    <w:rsid w:val="003E62B9"/>
    <w:rsid w:val="003E6E08"/>
    <w:rsid w:val="003F03E2"/>
    <w:rsid w:val="003F098E"/>
    <w:rsid w:val="003F1311"/>
    <w:rsid w:val="003F1885"/>
    <w:rsid w:val="003F19FA"/>
    <w:rsid w:val="003F2802"/>
    <w:rsid w:val="003F43A1"/>
    <w:rsid w:val="003F48FD"/>
    <w:rsid w:val="003F5748"/>
    <w:rsid w:val="003F5767"/>
    <w:rsid w:val="003F7A58"/>
    <w:rsid w:val="00400294"/>
    <w:rsid w:val="00400B82"/>
    <w:rsid w:val="00400DF2"/>
    <w:rsid w:val="0040174B"/>
    <w:rsid w:val="00402AE1"/>
    <w:rsid w:val="00403C76"/>
    <w:rsid w:val="00405914"/>
    <w:rsid w:val="0040636D"/>
    <w:rsid w:val="00406451"/>
    <w:rsid w:val="0040651E"/>
    <w:rsid w:val="004107EA"/>
    <w:rsid w:val="00412F0B"/>
    <w:rsid w:val="0041333E"/>
    <w:rsid w:val="004134C6"/>
    <w:rsid w:val="00415662"/>
    <w:rsid w:val="00416B52"/>
    <w:rsid w:val="00416E39"/>
    <w:rsid w:val="0041727A"/>
    <w:rsid w:val="004173A5"/>
    <w:rsid w:val="00420E06"/>
    <w:rsid w:val="00420E37"/>
    <w:rsid w:val="00421152"/>
    <w:rsid w:val="0042187A"/>
    <w:rsid w:val="00422C5B"/>
    <w:rsid w:val="00423ACE"/>
    <w:rsid w:val="00423E88"/>
    <w:rsid w:val="00424078"/>
    <w:rsid w:val="00424D28"/>
    <w:rsid w:val="00425BE0"/>
    <w:rsid w:val="00425D90"/>
    <w:rsid w:val="0042602E"/>
    <w:rsid w:val="0042629B"/>
    <w:rsid w:val="00426CB7"/>
    <w:rsid w:val="00427751"/>
    <w:rsid w:val="00427D8F"/>
    <w:rsid w:val="00431A54"/>
    <w:rsid w:val="0043243D"/>
    <w:rsid w:val="004334F6"/>
    <w:rsid w:val="00433C91"/>
    <w:rsid w:val="00434E33"/>
    <w:rsid w:val="00435618"/>
    <w:rsid w:val="00435A88"/>
    <w:rsid w:val="00435B83"/>
    <w:rsid w:val="0043795D"/>
    <w:rsid w:val="00437C29"/>
    <w:rsid w:val="0044090E"/>
    <w:rsid w:val="00441129"/>
    <w:rsid w:val="00441F71"/>
    <w:rsid w:val="00442CCC"/>
    <w:rsid w:val="00443119"/>
    <w:rsid w:val="004435FC"/>
    <w:rsid w:val="0044366F"/>
    <w:rsid w:val="00443DD2"/>
    <w:rsid w:val="00444D25"/>
    <w:rsid w:val="00445C00"/>
    <w:rsid w:val="00446C64"/>
    <w:rsid w:val="004473B6"/>
    <w:rsid w:val="0044758F"/>
    <w:rsid w:val="00452789"/>
    <w:rsid w:val="004543B4"/>
    <w:rsid w:val="00454949"/>
    <w:rsid w:val="00454B66"/>
    <w:rsid w:val="00455385"/>
    <w:rsid w:val="00456250"/>
    <w:rsid w:val="00457875"/>
    <w:rsid w:val="00457D81"/>
    <w:rsid w:val="00460216"/>
    <w:rsid w:val="004606DB"/>
    <w:rsid w:val="0046081B"/>
    <w:rsid w:val="0046094C"/>
    <w:rsid w:val="004609A0"/>
    <w:rsid w:val="00460C22"/>
    <w:rsid w:val="00461FB2"/>
    <w:rsid w:val="00462471"/>
    <w:rsid w:val="00462DF1"/>
    <w:rsid w:val="00467395"/>
    <w:rsid w:val="00467980"/>
    <w:rsid w:val="00467DE3"/>
    <w:rsid w:val="00467E81"/>
    <w:rsid w:val="004702FF"/>
    <w:rsid w:val="004723FB"/>
    <w:rsid w:val="004731DF"/>
    <w:rsid w:val="004736D3"/>
    <w:rsid w:val="004740F6"/>
    <w:rsid w:val="00474B38"/>
    <w:rsid w:val="00475EF8"/>
    <w:rsid w:val="00476C0E"/>
    <w:rsid w:val="00476E85"/>
    <w:rsid w:val="00480070"/>
    <w:rsid w:val="004806B6"/>
    <w:rsid w:val="00480CE9"/>
    <w:rsid w:val="0048201A"/>
    <w:rsid w:val="004822B3"/>
    <w:rsid w:val="004828D9"/>
    <w:rsid w:val="00483C6D"/>
    <w:rsid w:val="00484755"/>
    <w:rsid w:val="00484E38"/>
    <w:rsid w:val="00485389"/>
    <w:rsid w:val="0048559E"/>
    <w:rsid w:val="0048620D"/>
    <w:rsid w:val="00486393"/>
    <w:rsid w:val="004867FE"/>
    <w:rsid w:val="00486D6B"/>
    <w:rsid w:val="00487D36"/>
    <w:rsid w:val="0049032F"/>
    <w:rsid w:val="00492ACD"/>
    <w:rsid w:val="00492BF0"/>
    <w:rsid w:val="004936CA"/>
    <w:rsid w:val="004946EC"/>
    <w:rsid w:val="0049565F"/>
    <w:rsid w:val="00496B4D"/>
    <w:rsid w:val="004977BF"/>
    <w:rsid w:val="0049796F"/>
    <w:rsid w:val="00497CD9"/>
    <w:rsid w:val="004A1403"/>
    <w:rsid w:val="004A26C9"/>
    <w:rsid w:val="004A289F"/>
    <w:rsid w:val="004A2E9B"/>
    <w:rsid w:val="004A3244"/>
    <w:rsid w:val="004A4D5D"/>
    <w:rsid w:val="004A550F"/>
    <w:rsid w:val="004A5784"/>
    <w:rsid w:val="004A614C"/>
    <w:rsid w:val="004A69DC"/>
    <w:rsid w:val="004A7B8E"/>
    <w:rsid w:val="004B150D"/>
    <w:rsid w:val="004B2535"/>
    <w:rsid w:val="004B285B"/>
    <w:rsid w:val="004B2B73"/>
    <w:rsid w:val="004B3594"/>
    <w:rsid w:val="004B3FE2"/>
    <w:rsid w:val="004B3FF5"/>
    <w:rsid w:val="004B5746"/>
    <w:rsid w:val="004B6517"/>
    <w:rsid w:val="004B6835"/>
    <w:rsid w:val="004B7770"/>
    <w:rsid w:val="004C19CD"/>
    <w:rsid w:val="004C1B92"/>
    <w:rsid w:val="004C22E0"/>
    <w:rsid w:val="004C35EB"/>
    <w:rsid w:val="004C36E8"/>
    <w:rsid w:val="004C486D"/>
    <w:rsid w:val="004C494C"/>
    <w:rsid w:val="004C5E0E"/>
    <w:rsid w:val="004D07FC"/>
    <w:rsid w:val="004D0F2F"/>
    <w:rsid w:val="004D240C"/>
    <w:rsid w:val="004D3319"/>
    <w:rsid w:val="004D3607"/>
    <w:rsid w:val="004D3CDA"/>
    <w:rsid w:val="004D4593"/>
    <w:rsid w:val="004D65C5"/>
    <w:rsid w:val="004D6FE1"/>
    <w:rsid w:val="004D792E"/>
    <w:rsid w:val="004D7F25"/>
    <w:rsid w:val="004E01DD"/>
    <w:rsid w:val="004E1183"/>
    <w:rsid w:val="004E3225"/>
    <w:rsid w:val="004E32F3"/>
    <w:rsid w:val="004E35E2"/>
    <w:rsid w:val="004F17A2"/>
    <w:rsid w:val="004F1BC8"/>
    <w:rsid w:val="004F206E"/>
    <w:rsid w:val="004F2A34"/>
    <w:rsid w:val="004F38BD"/>
    <w:rsid w:val="004F4187"/>
    <w:rsid w:val="004F7411"/>
    <w:rsid w:val="004F7CF3"/>
    <w:rsid w:val="004F7E85"/>
    <w:rsid w:val="00500609"/>
    <w:rsid w:val="0050127A"/>
    <w:rsid w:val="005038F2"/>
    <w:rsid w:val="00504572"/>
    <w:rsid w:val="00507625"/>
    <w:rsid w:val="00507871"/>
    <w:rsid w:val="005105EC"/>
    <w:rsid w:val="00511128"/>
    <w:rsid w:val="00511892"/>
    <w:rsid w:val="00511D6A"/>
    <w:rsid w:val="005139A4"/>
    <w:rsid w:val="0051407B"/>
    <w:rsid w:val="00515470"/>
    <w:rsid w:val="00515698"/>
    <w:rsid w:val="00515EBF"/>
    <w:rsid w:val="00516820"/>
    <w:rsid w:val="00517718"/>
    <w:rsid w:val="00517A73"/>
    <w:rsid w:val="00520051"/>
    <w:rsid w:val="00520104"/>
    <w:rsid w:val="00520108"/>
    <w:rsid w:val="00521DB6"/>
    <w:rsid w:val="0052229F"/>
    <w:rsid w:val="00522374"/>
    <w:rsid w:val="005227B7"/>
    <w:rsid w:val="00522A66"/>
    <w:rsid w:val="00522C94"/>
    <w:rsid w:val="0052367C"/>
    <w:rsid w:val="00525495"/>
    <w:rsid w:val="00526657"/>
    <w:rsid w:val="00526D75"/>
    <w:rsid w:val="00527C6D"/>
    <w:rsid w:val="00530C6C"/>
    <w:rsid w:val="00530C75"/>
    <w:rsid w:val="00530EAF"/>
    <w:rsid w:val="00530EF2"/>
    <w:rsid w:val="00532540"/>
    <w:rsid w:val="00533281"/>
    <w:rsid w:val="00533376"/>
    <w:rsid w:val="005337F5"/>
    <w:rsid w:val="00533FAA"/>
    <w:rsid w:val="005344F4"/>
    <w:rsid w:val="00534AC9"/>
    <w:rsid w:val="00535A2C"/>
    <w:rsid w:val="00536757"/>
    <w:rsid w:val="00540934"/>
    <w:rsid w:val="00540C6D"/>
    <w:rsid w:val="00541CD6"/>
    <w:rsid w:val="0054210D"/>
    <w:rsid w:val="00542349"/>
    <w:rsid w:val="00543335"/>
    <w:rsid w:val="0054436D"/>
    <w:rsid w:val="0054449E"/>
    <w:rsid w:val="00545C53"/>
    <w:rsid w:val="00546782"/>
    <w:rsid w:val="005474C2"/>
    <w:rsid w:val="00547D79"/>
    <w:rsid w:val="0055045D"/>
    <w:rsid w:val="005507B0"/>
    <w:rsid w:val="00550E7B"/>
    <w:rsid w:val="00550FBA"/>
    <w:rsid w:val="005520DF"/>
    <w:rsid w:val="00553AFB"/>
    <w:rsid w:val="0055400E"/>
    <w:rsid w:val="00554793"/>
    <w:rsid w:val="00556646"/>
    <w:rsid w:val="00556843"/>
    <w:rsid w:val="005574E9"/>
    <w:rsid w:val="005577FA"/>
    <w:rsid w:val="00557CBB"/>
    <w:rsid w:val="00557D43"/>
    <w:rsid w:val="005608B8"/>
    <w:rsid w:val="00560F14"/>
    <w:rsid w:val="0056327A"/>
    <w:rsid w:val="00563C70"/>
    <w:rsid w:val="005652C1"/>
    <w:rsid w:val="005662B3"/>
    <w:rsid w:val="00566D44"/>
    <w:rsid w:val="00567CBE"/>
    <w:rsid w:val="00567CBF"/>
    <w:rsid w:val="00571081"/>
    <w:rsid w:val="00571385"/>
    <w:rsid w:val="005715AA"/>
    <w:rsid w:val="00571FFB"/>
    <w:rsid w:val="0057247C"/>
    <w:rsid w:val="0057283E"/>
    <w:rsid w:val="00572D50"/>
    <w:rsid w:val="0057380E"/>
    <w:rsid w:val="00574A4F"/>
    <w:rsid w:val="0057502D"/>
    <w:rsid w:val="00575972"/>
    <w:rsid w:val="00575B7B"/>
    <w:rsid w:val="0058095A"/>
    <w:rsid w:val="00580E39"/>
    <w:rsid w:val="00581F5C"/>
    <w:rsid w:val="00582016"/>
    <w:rsid w:val="005820AD"/>
    <w:rsid w:val="0058321B"/>
    <w:rsid w:val="00583721"/>
    <w:rsid w:val="00584E8C"/>
    <w:rsid w:val="00585CA2"/>
    <w:rsid w:val="0058688C"/>
    <w:rsid w:val="00586AAD"/>
    <w:rsid w:val="005871DF"/>
    <w:rsid w:val="0058725B"/>
    <w:rsid w:val="0059044A"/>
    <w:rsid w:val="005929AE"/>
    <w:rsid w:val="0059349F"/>
    <w:rsid w:val="005934C8"/>
    <w:rsid w:val="00594F1F"/>
    <w:rsid w:val="00595B13"/>
    <w:rsid w:val="005960F0"/>
    <w:rsid w:val="005977AA"/>
    <w:rsid w:val="005A05DF"/>
    <w:rsid w:val="005A07AB"/>
    <w:rsid w:val="005A0EDA"/>
    <w:rsid w:val="005A1758"/>
    <w:rsid w:val="005A28B8"/>
    <w:rsid w:val="005A2AB2"/>
    <w:rsid w:val="005A2C0A"/>
    <w:rsid w:val="005A2E47"/>
    <w:rsid w:val="005A348C"/>
    <w:rsid w:val="005A387C"/>
    <w:rsid w:val="005A4456"/>
    <w:rsid w:val="005A5A63"/>
    <w:rsid w:val="005A5BD3"/>
    <w:rsid w:val="005A6618"/>
    <w:rsid w:val="005A7C43"/>
    <w:rsid w:val="005A7F24"/>
    <w:rsid w:val="005B0763"/>
    <w:rsid w:val="005B119F"/>
    <w:rsid w:val="005B14EC"/>
    <w:rsid w:val="005B16BE"/>
    <w:rsid w:val="005B1F8D"/>
    <w:rsid w:val="005B2D25"/>
    <w:rsid w:val="005B3508"/>
    <w:rsid w:val="005B42CB"/>
    <w:rsid w:val="005B4306"/>
    <w:rsid w:val="005B4F17"/>
    <w:rsid w:val="005B527A"/>
    <w:rsid w:val="005B65FE"/>
    <w:rsid w:val="005B6B4B"/>
    <w:rsid w:val="005B6D77"/>
    <w:rsid w:val="005B7208"/>
    <w:rsid w:val="005B7E1A"/>
    <w:rsid w:val="005C20D5"/>
    <w:rsid w:val="005C21B1"/>
    <w:rsid w:val="005C2910"/>
    <w:rsid w:val="005C35CE"/>
    <w:rsid w:val="005C394F"/>
    <w:rsid w:val="005C3E13"/>
    <w:rsid w:val="005C412F"/>
    <w:rsid w:val="005C5710"/>
    <w:rsid w:val="005C57FD"/>
    <w:rsid w:val="005C6D3D"/>
    <w:rsid w:val="005D36CA"/>
    <w:rsid w:val="005D3836"/>
    <w:rsid w:val="005D4486"/>
    <w:rsid w:val="005D5087"/>
    <w:rsid w:val="005D6C17"/>
    <w:rsid w:val="005D7CBE"/>
    <w:rsid w:val="005E2D62"/>
    <w:rsid w:val="005E39BD"/>
    <w:rsid w:val="005E4B0E"/>
    <w:rsid w:val="005F00E3"/>
    <w:rsid w:val="005F07E5"/>
    <w:rsid w:val="005F0823"/>
    <w:rsid w:val="005F1240"/>
    <w:rsid w:val="005F147D"/>
    <w:rsid w:val="005F170D"/>
    <w:rsid w:val="005F19F7"/>
    <w:rsid w:val="005F20A7"/>
    <w:rsid w:val="005F474C"/>
    <w:rsid w:val="005F603F"/>
    <w:rsid w:val="005F6542"/>
    <w:rsid w:val="005F7089"/>
    <w:rsid w:val="00601804"/>
    <w:rsid w:val="006021BB"/>
    <w:rsid w:val="0060269B"/>
    <w:rsid w:val="00602ACD"/>
    <w:rsid w:val="00602B03"/>
    <w:rsid w:val="0060476F"/>
    <w:rsid w:val="00605003"/>
    <w:rsid w:val="006059FA"/>
    <w:rsid w:val="00605FF6"/>
    <w:rsid w:val="00605FFD"/>
    <w:rsid w:val="00606982"/>
    <w:rsid w:val="00606A0A"/>
    <w:rsid w:val="00610802"/>
    <w:rsid w:val="00610A1B"/>
    <w:rsid w:val="00612E47"/>
    <w:rsid w:val="00613E29"/>
    <w:rsid w:val="0061467D"/>
    <w:rsid w:val="00614797"/>
    <w:rsid w:val="00614F14"/>
    <w:rsid w:val="0061706B"/>
    <w:rsid w:val="00617D69"/>
    <w:rsid w:val="006213DA"/>
    <w:rsid w:val="00622427"/>
    <w:rsid w:val="00622DA4"/>
    <w:rsid w:val="006230AB"/>
    <w:rsid w:val="00623335"/>
    <w:rsid w:val="006254E0"/>
    <w:rsid w:val="006262EF"/>
    <w:rsid w:val="006267E5"/>
    <w:rsid w:val="0062743B"/>
    <w:rsid w:val="006302C1"/>
    <w:rsid w:val="006306E4"/>
    <w:rsid w:val="006316CE"/>
    <w:rsid w:val="00631D02"/>
    <w:rsid w:val="00631D7E"/>
    <w:rsid w:val="00632330"/>
    <w:rsid w:val="00633562"/>
    <w:rsid w:val="006337B2"/>
    <w:rsid w:val="00633D58"/>
    <w:rsid w:val="00635713"/>
    <w:rsid w:val="00636EA4"/>
    <w:rsid w:val="006370CF"/>
    <w:rsid w:val="00637B8D"/>
    <w:rsid w:val="00637BDB"/>
    <w:rsid w:val="00637ED4"/>
    <w:rsid w:val="00641417"/>
    <w:rsid w:val="0064189C"/>
    <w:rsid w:val="00642285"/>
    <w:rsid w:val="00642AA3"/>
    <w:rsid w:val="00643384"/>
    <w:rsid w:val="0064356A"/>
    <w:rsid w:val="00644FB7"/>
    <w:rsid w:val="0064546B"/>
    <w:rsid w:val="00645B14"/>
    <w:rsid w:val="00646771"/>
    <w:rsid w:val="00646BD4"/>
    <w:rsid w:val="00647D39"/>
    <w:rsid w:val="00650541"/>
    <w:rsid w:val="00651A92"/>
    <w:rsid w:val="00652135"/>
    <w:rsid w:val="0065246F"/>
    <w:rsid w:val="00652539"/>
    <w:rsid w:val="006527F0"/>
    <w:rsid w:val="00652D68"/>
    <w:rsid w:val="00653326"/>
    <w:rsid w:val="00654A3C"/>
    <w:rsid w:val="00654BE8"/>
    <w:rsid w:val="00654C30"/>
    <w:rsid w:val="006550F6"/>
    <w:rsid w:val="0065550C"/>
    <w:rsid w:val="0066021D"/>
    <w:rsid w:val="00660F33"/>
    <w:rsid w:val="00661061"/>
    <w:rsid w:val="006629A7"/>
    <w:rsid w:val="00662FC1"/>
    <w:rsid w:val="0066528A"/>
    <w:rsid w:val="006657E1"/>
    <w:rsid w:val="00666B4C"/>
    <w:rsid w:val="006678DD"/>
    <w:rsid w:val="00667C8E"/>
    <w:rsid w:val="00670326"/>
    <w:rsid w:val="006708D5"/>
    <w:rsid w:val="00670CBB"/>
    <w:rsid w:val="0067135B"/>
    <w:rsid w:val="00673A8C"/>
    <w:rsid w:val="006753DC"/>
    <w:rsid w:val="0067551A"/>
    <w:rsid w:val="00675FA1"/>
    <w:rsid w:val="0067643B"/>
    <w:rsid w:val="00676E36"/>
    <w:rsid w:val="006770C1"/>
    <w:rsid w:val="006771A1"/>
    <w:rsid w:val="006806D9"/>
    <w:rsid w:val="006808A8"/>
    <w:rsid w:val="006813D7"/>
    <w:rsid w:val="00681611"/>
    <w:rsid w:val="00681637"/>
    <w:rsid w:val="00681A84"/>
    <w:rsid w:val="00682050"/>
    <w:rsid w:val="00682901"/>
    <w:rsid w:val="00682BF3"/>
    <w:rsid w:val="006834F4"/>
    <w:rsid w:val="0068391B"/>
    <w:rsid w:val="00684065"/>
    <w:rsid w:val="0068469F"/>
    <w:rsid w:val="006867DA"/>
    <w:rsid w:val="00686932"/>
    <w:rsid w:val="00686C9A"/>
    <w:rsid w:val="00686CE0"/>
    <w:rsid w:val="0068715C"/>
    <w:rsid w:val="00691467"/>
    <w:rsid w:val="006914BD"/>
    <w:rsid w:val="00693685"/>
    <w:rsid w:val="006955A5"/>
    <w:rsid w:val="00695DF7"/>
    <w:rsid w:val="00697A85"/>
    <w:rsid w:val="006A02BB"/>
    <w:rsid w:val="006A1441"/>
    <w:rsid w:val="006A1D77"/>
    <w:rsid w:val="006A2DF4"/>
    <w:rsid w:val="006A315E"/>
    <w:rsid w:val="006A32D2"/>
    <w:rsid w:val="006A3B9C"/>
    <w:rsid w:val="006A4849"/>
    <w:rsid w:val="006A4941"/>
    <w:rsid w:val="006A5D17"/>
    <w:rsid w:val="006A6143"/>
    <w:rsid w:val="006A7218"/>
    <w:rsid w:val="006A75F0"/>
    <w:rsid w:val="006A7CF8"/>
    <w:rsid w:val="006A7EA7"/>
    <w:rsid w:val="006B02C0"/>
    <w:rsid w:val="006B0D45"/>
    <w:rsid w:val="006B129D"/>
    <w:rsid w:val="006B1782"/>
    <w:rsid w:val="006B19EF"/>
    <w:rsid w:val="006B1AC5"/>
    <w:rsid w:val="006B37E2"/>
    <w:rsid w:val="006B413C"/>
    <w:rsid w:val="006B4445"/>
    <w:rsid w:val="006B4469"/>
    <w:rsid w:val="006B537B"/>
    <w:rsid w:val="006B5811"/>
    <w:rsid w:val="006B6164"/>
    <w:rsid w:val="006B6820"/>
    <w:rsid w:val="006C0800"/>
    <w:rsid w:val="006C1984"/>
    <w:rsid w:val="006C236D"/>
    <w:rsid w:val="006C23DF"/>
    <w:rsid w:val="006C3383"/>
    <w:rsid w:val="006C41F0"/>
    <w:rsid w:val="006C4BA2"/>
    <w:rsid w:val="006C553F"/>
    <w:rsid w:val="006C56F4"/>
    <w:rsid w:val="006C6BCE"/>
    <w:rsid w:val="006C74D3"/>
    <w:rsid w:val="006D0CF6"/>
    <w:rsid w:val="006D1175"/>
    <w:rsid w:val="006D24F9"/>
    <w:rsid w:val="006D293E"/>
    <w:rsid w:val="006D3798"/>
    <w:rsid w:val="006D3D74"/>
    <w:rsid w:val="006D41A5"/>
    <w:rsid w:val="006D452C"/>
    <w:rsid w:val="006D48D4"/>
    <w:rsid w:val="006D48F0"/>
    <w:rsid w:val="006D5BDF"/>
    <w:rsid w:val="006D666C"/>
    <w:rsid w:val="006D672B"/>
    <w:rsid w:val="006D7B7B"/>
    <w:rsid w:val="006D7EB7"/>
    <w:rsid w:val="006E198E"/>
    <w:rsid w:val="006E1B07"/>
    <w:rsid w:val="006E1E39"/>
    <w:rsid w:val="006E241C"/>
    <w:rsid w:val="006E54AD"/>
    <w:rsid w:val="006E5751"/>
    <w:rsid w:val="006E6071"/>
    <w:rsid w:val="006E6B6C"/>
    <w:rsid w:val="006E76D5"/>
    <w:rsid w:val="006F14E3"/>
    <w:rsid w:val="006F2020"/>
    <w:rsid w:val="006F3264"/>
    <w:rsid w:val="006F33F8"/>
    <w:rsid w:val="006F4C1D"/>
    <w:rsid w:val="006F55BA"/>
    <w:rsid w:val="006F5CF7"/>
    <w:rsid w:val="006F6037"/>
    <w:rsid w:val="006F7EC1"/>
    <w:rsid w:val="00700664"/>
    <w:rsid w:val="00701830"/>
    <w:rsid w:val="00701DE1"/>
    <w:rsid w:val="007035D0"/>
    <w:rsid w:val="00703F23"/>
    <w:rsid w:val="007044B7"/>
    <w:rsid w:val="007048CB"/>
    <w:rsid w:val="00704E20"/>
    <w:rsid w:val="007052F9"/>
    <w:rsid w:val="00705CB5"/>
    <w:rsid w:val="00705F9D"/>
    <w:rsid w:val="007070E6"/>
    <w:rsid w:val="00707EDB"/>
    <w:rsid w:val="007100C1"/>
    <w:rsid w:val="00710256"/>
    <w:rsid w:val="007103DC"/>
    <w:rsid w:val="00710C5B"/>
    <w:rsid w:val="00711552"/>
    <w:rsid w:val="00712A01"/>
    <w:rsid w:val="00713813"/>
    <w:rsid w:val="007144D5"/>
    <w:rsid w:val="00714AEC"/>
    <w:rsid w:val="007166BD"/>
    <w:rsid w:val="007167C1"/>
    <w:rsid w:val="00716A04"/>
    <w:rsid w:val="00716BC1"/>
    <w:rsid w:val="00716F42"/>
    <w:rsid w:val="007175BC"/>
    <w:rsid w:val="00717D4D"/>
    <w:rsid w:val="00720712"/>
    <w:rsid w:val="00721EBA"/>
    <w:rsid w:val="00722452"/>
    <w:rsid w:val="00722F13"/>
    <w:rsid w:val="007230EC"/>
    <w:rsid w:val="00723240"/>
    <w:rsid w:val="007233D2"/>
    <w:rsid w:val="00723796"/>
    <w:rsid w:val="00723A01"/>
    <w:rsid w:val="0072618B"/>
    <w:rsid w:val="00726553"/>
    <w:rsid w:val="00727641"/>
    <w:rsid w:val="00727BDE"/>
    <w:rsid w:val="00730A57"/>
    <w:rsid w:val="00730D15"/>
    <w:rsid w:val="00731957"/>
    <w:rsid w:val="00731A37"/>
    <w:rsid w:val="00731ED2"/>
    <w:rsid w:val="007324D2"/>
    <w:rsid w:val="007332D2"/>
    <w:rsid w:val="0073380B"/>
    <w:rsid w:val="00740197"/>
    <w:rsid w:val="0074022D"/>
    <w:rsid w:val="00741BF5"/>
    <w:rsid w:val="00741D29"/>
    <w:rsid w:val="007428A0"/>
    <w:rsid w:val="00744DEF"/>
    <w:rsid w:val="00744F98"/>
    <w:rsid w:val="0074592D"/>
    <w:rsid w:val="00745987"/>
    <w:rsid w:val="00750173"/>
    <w:rsid w:val="00751B75"/>
    <w:rsid w:val="00752417"/>
    <w:rsid w:val="00753011"/>
    <w:rsid w:val="00753190"/>
    <w:rsid w:val="00754066"/>
    <w:rsid w:val="0075629F"/>
    <w:rsid w:val="00757B2C"/>
    <w:rsid w:val="00760E35"/>
    <w:rsid w:val="00760E56"/>
    <w:rsid w:val="00760F72"/>
    <w:rsid w:val="0076375C"/>
    <w:rsid w:val="007638D6"/>
    <w:rsid w:val="007642D0"/>
    <w:rsid w:val="0076474A"/>
    <w:rsid w:val="00766DB1"/>
    <w:rsid w:val="00767322"/>
    <w:rsid w:val="00767A0E"/>
    <w:rsid w:val="00767D14"/>
    <w:rsid w:val="00771269"/>
    <w:rsid w:val="007714EA"/>
    <w:rsid w:val="007722DC"/>
    <w:rsid w:val="0077309F"/>
    <w:rsid w:val="007730B8"/>
    <w:rsid w:val="0077324E"/>
    <w:rsid w:val="007747C3"/>
    <w:rsid w:val="007752BF"/>
    <w:rsid w:val="00775A00"/>
    <w:rsid w:val="00776903"/>
    <w:rsid w:val="00776D92"/>
    <w:rsid w:val="00777382"/>
    <w:rsid w:val="007773E7"/>
    <w:rsid w:val="00780342"/>
    <w:rsid w:val="00781277"/>
    <w:rsid w:val="00781779"/>
    <w:rsid w:val="00781999"/>
    <w:rsid w:val="007819DF"/>
    <w:rsid w:val="00781B34"/>
    <w:rsid w:val="00782785"/>
    <w:rsid w:val="007827D8"/>
    <w:rsid w:val="007836BD"/>
    <w:rsid w:val="00783E65"/>
    <w:rsid w:val="00786861"/>
    <w:rsid w:val="00787A9E"/>
    <w:rsid w:val="00790137"/>
    <w:rsid w:val="007927A5"/>
    <w:rsid w:val="00792827"/>
    <w:rsid w:val="00792BC8"/>
    <w:rsid w:val="00794299"/>
    <w:rsid w:val="007943FA"/>
    <w:rsid w:val="00794B10"/>
    <w:rsid w:val="00794F24"/>
    <w:rsid w:val="0079546D"/>
    <w:rsid w:val="00795CCB"/>
    <w:rsid w:val="00796CDC"/>
    <w:rsid w:val="00796D52"/>
    <w:rsid w:val="007A22F3"/>
    <w:rsid w:val="007A2378"/>
    <w:rsid w:val="007A39BF"/>
    <w:rsid w:val="007A4921"/>
    <w:rsid w:val="007A5C24"/>
    <w:rsid w:val="007A5E77"/>
    <w:rsid w:val="007A640C"/>
    <w:rsid w:val="007A7256"/>
    <w:rsid w:val="007A749E"/>
    <w:rsid w:val="007B1DFA"/>
    <w:rsid w:val="007B1E2C"/>
    <w:rsid w:val="007B257A"/>
    <w:rsid w:val="007B3410"/>
    <w:rsid w:val="007B4512"/>
    <w:rsid w:val="007B637C"/>
    <w:rsid w:val="007B75F4"/>
    <w:rsid w:val="007B7EA7"/>
    <w:rsid w:val="007C01F9"/>
    <w:rsid w:val="007C033F"/>
    <w:rsid w:val="007C086D"/>
    <w:rsid w:val="007C2EB0"/>
    <w:rsid w:val="007C4090"/>
    <w:rsid w:val="007C523A"/>
    <w:rsid w:val="007C73AE"/>
    <w:rsid w:val="007D2B1F"/>
    <w:rsid w:val="007D2B5D"/>
    <w:rsid w:val="007D44BA"/>
    <w:rsid w:val="007D4633"/>
    <w:rsid w:val="007D75AF"/>
    <w:rsid w:val="007D7B61"/>
    <w:rsid w:val="007D7BB1"/>
    <w:rsid w:val="007E0767"/>
    <w:rsid w:val="007E16C2"/>
    <w:rsid w:val="007E1EA0"/>
    <w:rsid w:val="007E2193"/>
    <w:rsid w:val="007E2A0C"/>
    <w:rsid w:val="007E2E2B"/>
    <w:rsid w:val="007E3BB9"/>
    <w:rsid w:val="007E41B4"/>
    <w:rsid w:val="007E439B"/>
    <w:rsid w:val="007E4CEC"/>
    <w:rsid w:val="007E4DC6"/>
    <w:rsid w:val="007E4E7A"/>
    <w:rsid w:val="007E5370"/>
    <w:rsid w:val="007E62C3"/>
    <w:rsid w:val="007E681D"/>
    <w:rsid w:val="007F078F"/>
    <w:rsid w:val="007F0C75"/>
    <w:rsid w:val="007F0DDD"/>
    <w:rsid w:val="007F16E4"/>
    <w:rsid w:val="007F1D2B"/>
    <w:rsid w:val="007F2430"/>
    <w:rsid w:val="007F367A"/>
    <w:rsid w:val="007F4096"/>
    <w:rsid w:val="007F40D2"/>
    <w:rsid w:val="007F4936"/>
    <w:rsid w:val="007F4D80"/>
    <w:rsid w:val="007F55C5"/>
    <w:rsid w:val="007F6768"/>
    <w:rsid w:val="00801B2C"/>
    <w:rsid w:val="0080256E"/>
    <w:rsid w:val="00803F01"/>
    <w:rsid w:val="00804BA6"/>
    <w:rsid w:val="00804EC1"/>
    <w:rsid w:val="00804F5F"/>
    <w:rsid w:val="008051ED"/>
    <w:rsid w:val="00805719"/>
    <w:rsid w:val="00805A19"/>
    <w:rsid w:val="0080687A"/>
    <w:rsid w:val="00806AD7"/>
    <w:rsid w:val="00806FAF"/>
    <w:rsid w:val="00807CFC"/>
    <w:rsid w:val="0081132B"/>
    <w:rsid w:val="00811E0F"/>
    <w:rsid w:val="00812172"/>
    <w:rsid w:val="0081299D"/>
    <w:rsid w:val="00812D23"/>
    <w:rsid w:val="00813339"/>
    <w:rsid w:val="0081527C"/>
    <w:rsid w:val="00817C22"/>
    <w:rsid w:val="00817CDA"/>
    <w:rsid w:val="0082200B"/>
    <w:rsid w:val="0082271C"/>
    <w:rsid w:val="00823A16"/>
    <w:rsid w:val="00823A28"/>
    <w:rsid w:val="0082477D"/>
    <w:rsid w:val="00825A3A"/>
    <w:rsid w:val="00826E2B"/>
    <w:rsid w:val="0082706C"/>
    <w:rsid w:val="00830B73"/>
    <w:rsid w:val="008311C7"/>
    <w:rsid w:val="00831FA0"/>
    <w:rsid w:val="00833C81"/>
    <w:rsid w:val="00834237"/>
    <w:rsid w:val="0083685C"/>
    <w:rsid w:val="00836ED1"/>
    <w:rsid w:val="00837FD3"/>
    <w:rsid w:val="00840648"/>
    <w:rsid w:val="008412CD"/>
    <w:rsid w:val="00841C12"/>
    <w:rsid w:val="0084443D"/>
    <w:rsid w:val="00844879"/>
    <w:rsid w:val="00846B31"/>
    <w:rsid w:val="00846BBC"/>
    <w:rsid w:val="00847314"/>
    <w:rsid w:val="00850015"/>
    <w:rsid w:val="00851006"/>
    <w:rsid w:val="00851580"/>
    <w:rsid w:val="00851800"/>
    <w:rsid w:val="00851A3E"/>
    <w:rsid w:val="00852509"/>
    <w:rsid w:val="008531AA"/>
    <w:rsid w:val="008531DF"/>
    <w:rsid w:val="00853598"/>
    <w:rsid w:val="008543EA"/>
    <w:rsid w:val="0085493D"/>
    <w:rsid w:val="008550A9"/>
    <w:rsid w:val="00855821"/>
    <w:rsid w:val="008561AC"/>
    <w:rsid w:val="00857626"/>
    <w:rsid w:val="00857795"/>
    <w:rsid w:val="00857E89"/>
    <w:rsid w:val="00860712"/>
    <w:rsid w:val="00860941"/>
    <w:rsid w:val="00860A85"/>
    <w:rsid w:val="00861444"/>
    <w:rsid w:val="00861FD4"/>
    <w:rsid w:val="0086242E"/>
    <w:rsid w:val="0086418E"/>
    <w:rsid w:val="008654BF"/>
    <w:rsid w:val="00866133"/>
    <w:rsid w:val="00867E0E"/>
    <w:rsid w:val="00870791"/>
    <w:rsid w:val="00870C7C"/>
    <w:rsid w:val="00871264"/>
    <w:rsid w:val="008712E6"/>
    <w:rsid w:val="008722CF"/>
    <w:rsid w:val="00872621"/>
    <w:rsid w:val="00872C4D"/>
    <w:rsid w:val="00872F1B"/>
    <w:rsid w:val="0087325B"/>
    <w:rsid w:val="008741C7"/>
    <w:rsid w:val="00874407"/>
    <w:rsid w:val="00876042"/>
    <w:rsid w:val="008762D0"/>
    <w:rsid w:val="00876370"/>
    <w:rsid w:val="008763E5"/>
    <w:rsid w:val="008809BE"/>
    <w:rsid w:val="00880B03"/>
    <w:rsid w:val="00881517"/>
    <w:rsid w:val="008827EC"/>
    <w:rsid w:val="008846F2"/>
    <w:rsid w:val="00885075"/>
    <w:rsid w:val="00885CD7"/>
    <w:rsid w:val="00886445"/>
    <w:rsid w:val="00886B05"/>
    <w:rsid w:val="0088716C"/>
    <w:rsid w:val="008875A4"/>
    <w:rsid w:val="008875DC"/>
    <w:rsid w:val="00890188"/>
    <w:rsid w:val="00890539"/>
    <w:rsid w:val="00890CD6"/>
    <w:rsid w:val="008912DB"/>
    <w:rsid w:val="008920BB"/>
    <w:rsid w:val="00893799"/>
    <w:rsid w:val="00893F41"/>
    <w:rsid w:val="00894D3B"/>
    <w:rsid w:val="0089503B"/>
    <w:rsid w:val="00895087"/>
    <w:rsid w:val="00895FC8"/>
    <w:rsid w:val="008978B3"/>
    <w:rsid w:val="008979EB"/>
    <w:rsid w:val="008A0091"/>
    <w:rsid w:val="008A0393"/>
    <w:rsid w:val="008A0524"/>
    <w:rsid w:val="008A07FD"/>
    <w:rsid w:val="008A14D4"/>
    <w:rsid w:val="008A1897"/>
    <w:rsid w:val="008A2030"/>
    <w:rsid w:val="008A2AA4"/>
    <w:rsid w:val="008A39D4"/>
    <w:rsid w:val="008A3D0C"/>
    <w:rsid w:val="008A4D94"/>
    <w:rsid w:val="008A50E5"/>
    <w:rsid w:val="008A6C66"/>
    <w:rsid w:val="008A6F66"/>
    <w:rsid w:val="008A799A"/>
    <w:rsid w:val="008A799E"/>
    <w:rsid w:val="008A7D2B"/>
    <w:rsid w:val="008B01C2"/>
    <w:rsid w:val="008B2213"/>
    <w:rsid w:val="008B25D4"/>
    <w:rsid w:val="008B2C23"/>
    <w:rsid w:val="008B368E"/>
    <w:rsid w:val="008B4053"/>
    <w:rsid w:val="008B4168"/>
    <w:rsid w:val="008B43AB"/>
    <w:rsid w:val="008B519B"/>
    <w:rsid w:val="008B5466"/>
    <w:rsid w:val="008B578C"/>
    <w:rsid w:val="008B5792"/>
    <w:rsid w:val="008B6041"/>
    <w:rsid w:val="008B7152"/>
    <w:rsid w:val="008B7C93"/>
    <w:rsid w:val="008C05EB"/>
    <w:rsid w:val="008C0EA5"/>
    <w:rsid w:val="008C0EED"/>
    <w:rsid w:val="008C2CB4"/>
    <w:rsid w:val="008C332A"/>
    <w:rsid w:val="008C3B97"/>
    <w:rsid w:val="008C5113"/>
    <w:rsid w:val="008C5852"/>
    <w:rsid w:val="008C5D73"/>
    <w:rsid w:val="008C60EB"/>
    <w:rsid w:val="008C6E62"/>
    <w:rsid w:val="008C70E6"/>
    <w:rsid w:val="008C7D2B"/>
    <w:rsid w:val="008D0082"/>
    <w:rsid w:val="008D1407"/>
    <w:rsid w:val="008D233C"/>
    <w:rsid w:val="008D25C6"/>
    <w:rsid w:val="008D2ED2"/>
    <w:rsid w:val="008D3903"/>
    <w:rsid w:val="008D3ECB"/>
    <w:rsid w:val="008D5753"/>
    <w:rsid w:val="008D5790"/>
    <w:rsid w:val="008D5913"/>
    <w:rsid w:val="008D6E06"/>
    <w:rsid w:val="008D720F"/>
    <w:rsid w:val="008D7FD6"/>
    <w:rsid w:val="008E02FC"/>
    <w:rsid w:val="008E2B12"/>
    <w:rsid w:val="008E2FC6"/>
    <w:rsid w:val="008E31D9"/>
    <w:rsid w:val="008E322F"/>
    <w:rsid w:val="008E3D0F"/>
    <w:rsid w:val="008E44F1"/>
    <w:rsid w:val="008E4748"/>
    <w:rsid w:val="008E4D38"/>
    <w:rsid w:val="008E4F7E"/>
    <w:rsid w:val="008E61A5"/>
    <w:rsid w:val="008E67FA"/>
    <w:rsid w:val="008E7091"/>
    <w:rsid w:val="008E74B9"/>
    <w:rsid w:val="008E760A"/>
    <w:rsid w:val="008F04AA"/>
    <w:rsid w:val="008F06C9"/>
    <w:rsid w:val="008F3E17"/>
    <w:rsid w:val="008F43AB"/>
    <w:rsid w:val="008F6A27"/>
    <w:rsid w:val="00901C12"/>
    <w:rsid w:val="00901EA4"/>
    <w:rsid w:val="0090372F"/>
    <w:rsid w:val="009037EB"/>
    <w:rsid w:val="009039B2"/>
    <w:rsid w:val="009044B6"/>
    <w:rsid w:val="009046BC"/>
    <w:rsid w:val="009055B7"/>
    <w:rsid w:val="00906220"/>
    <w:rsid w:val="009064C8"/>
    <w:rsid w:val="00907A2D"/>
    <w:rsid w:val="009107EE"/>
    <w:rsid w:val="00911E87"/>
    <w:rsid w:val="009121DC"/>
    <w:rsid w:val="00913103"/>
    <w:rsid w:val="00913998"/>
    <w:rsid w:val="009141D5"/>
    <w:rsid w:val="0091475D"/>
    <w:rsid w:val="009150B9"/>
    <w:rsid w:val="009153CE"/>
    <w:rsid w:val="0091562E"/>
    <w:rsid w:val="00915D96"/>
    <w:rsid w:val="00915EAD"/>
    <w:rsid w:val="009179E4"/>
    <w:rsid w:val="00917FF7"/>
    <w:rsid w:val="00920EF3"/>
    <w:rsid w:val="00920F7D"/>
    <w:rsid w:val="00922D25"/>
    <w:rsid w:val="00923F96"/>
    <w:rsid w:val="00924CC1"/>
    <w:rsid w:val="00924E54"/>
    <w:rsid w:val="0092568C"/>
    <w:rsid w:val="009268EE"/>
    <w:rsid w:val="00926B14"/>
    <w:rsid w:val="00927A59"/>
    <w:rsid w:val="00927AA1"/>
    <w:rsid w:val="00927DAD"/>
    <w:rsid w:val="0093124F"/>
    <w:rsid w:val="0093147A"/>
    <w:rsid w:val="00931999"/>
    <w:rsid w:val="009334F8"/>
    <w:rsid w:val="009337D4"/>
    <w:rsid w:val="00934437"/>
    <w:rsid w:val="009371C8"/>
    <w:rsid w:val="00937D25"/>
    <w:rsid w:val="00937E4F"/>
    <w:rsid w:val="00937F6E"/>
    <w:rsid w:val="00940593"/>
    <w:rsid w:val="00941BD8"/>
    <w:rsid w:val="009429E8"/>
    <w:rsid w:val="009434AB"/>
    <w:rsid w:val="009441E6"/>
    <w:rsid w:val="00944242"/>
    <w:rsid w:val="00946562"/>
    <w:rsid w:val="00947517"/>
    <w:rsid w:val="009476AC"/>
    <w:rsid w:val="00947DAF"/>
    <w:rsid w:val="00947FE1"/>
    <w:rsid w:val="00950FD3"/>
    <w:rsid w:val="009521CD"/>
    <w:rsid w:val="0095222B"/>
    <w:rsid w:val="00952C9C"/>
    <w:rsid w:val="00952EFC"/>
    <w:rsid w:val="0095365B"/>
    <w:rsid w:val="00953B68"/>
    <w:rsid w:val="009542F6"/>
    <w:rsid w:val="009546FE"/>
    <w:rsid w:val="00955284"/>
    <w:rsid w:val="0095596D"/>
    <w:rsid w:val="009559A0"/>
    <w:rsid w:val="00956A18"/>
    <w:rsid w:val="00956A36"/>
    <w:rsid w:val="00956E91"/>
    <w:rsid w:val="009571DD"/>
    <w:rsid w:val="0096138B"/>
    <w:rsid w:val="00962068"/>
    <w:rsid w:val="00963AE2"/>
    <w:rsid w:val="00963C64"/>
    <w:rsid w:val="009649D5"/>
    <w:rsid w:val="009670F2"/>
    <w:rsid w:val="0096776E"/>
    <w:rsid w:val="00970182"/>
    <w:rsid w:val="00970E3D"/>
    <w:rsid w:val="00970E54"/>
    <w:rsid w:val="00971EEE"/>
    <w:rsid w:val="00973756"/>
    <w:rsid w:val="00973F0A"/>
    <w:rsid w:val="00974D8F"/>
    <w:rsid w:val="009755D7"/>
    <w:rsid w:val="00975A0B"/>
    <w:rsid w:val="00981637"/>
    <w:rsid w:val="00981829"/>
    <w:rsid w:val="00982696"/>
    <w:rsid w:val="00984476"/>
    <w:rsid w:val="009851DD"/>
    <w:rsid w:val="0098552B"/>
    <w:rsid w:val="0098591F"/>
    <w:rsid w:val="0099211A"/>
    <w:rsid w:val="009924FC"/>
    <w:rsid w:val="009929C6"/>
    <w:rsid w:val="00992A03"/>
    <w:rsid w:val="00992D2E"/>
    <w:rsid w:val="0099373D"/>
    <w:rsid w:val="00993F87"/>
    <w:rsid w:val="00994928"/>
    <w:rsid w:val="00994D93"/>
    <w:rsid w:val="00996E5F"/>
    <w:rsid w:val="00997062"/>
    <w:rsid w:val="00997A07"/>
    <w:rsid w:val="009A03C3"/>
    <w:rsid w:val="009A1580"/>
    <w:rsid w:val="009A2148"/>
    <w:rsid w:val="009A21D0"/>
    <w:rsid w:val="009A2C45"/>
    <w:rsid w:val="009A32F4"/>
    <w:rsid w:val="009A4B08"/>
    <w:rsid w:val="009A5382"/>
    <w:rsid w:val="009A5A3B"/>
    <w:rsid w:val="009A6811"/>
    <w:rsid w:val="009A7C1F"/>
    <w:rsid w:val="009B06F8"/>
    <w:rsid w:val="009B1075"/>
    <w:rsid w:val="009B2105"/>
    <w:rsid w:val="009B2413"/>
    <w:rsid w:val="009B282C"/>
    <w:rsid w:val="009B4260"/>
    <w:rsid w:val="009B42F5"/>
    <w:rsid w:val="009B4893"/>
    <w:rsid w:val="009B48B4"/>
    <w:rsid w:val="009B5244"/>
    <w:rsid w:val="009B60F3"/>
    <w:rsid w:val="009B690F"/>
    <w:rsid w:val="009B7089"/>
    <w:rsid w:val="009C0639"/>
    <w:rsid w:val="009C0B71"/>
    <w:rsid w:val="009C0C59"/>
    <w:rsid w:val="009C0FD5"/>
    <w:rsid w:val="009C1D93"/>
    <w:rsid w:val="009C2224"/>
    <w:rsid w:val="009C2791"/>
    <w:rsid w:val="009C2968"/>
    <w:rsid w:val="009C3509"/>
    <w:rsid w:val="009C379D"/>
    <w:rsid w:val="009C392B"/>
    <w:rsid w:val="009C590B"/>
    <w:rsid w:val="009C5D05"/>
    <w:rsid w:val="009C6574"/>
    <w:rsid w:val="009C75BA"/>
    <w:rsid w:val="009C7F46"/>
    <w:rsid w:val="009D0381"/>
    <w:rsid w:val="009D0560"/>
    <w:rsid w:val="009D189E"/>
    <w:rsid w:val="009D2742"/>
    <w:rsid w:val="009D340F"/>
    <w:rsid w:val="009D4A5C"/>
    <w:rsid w:val="009D4FAA"/>
    <w:rsid w:val="009D59E0"/>
    <w:rsid w:val="009D665B"/>
    <w:rsid w:val="009D6BC4"/>
    <w:rsid w:val="009D792C"/>
    <w:rsid w:val="009E01F5"/>
    <w:rsid w:val="009E03E6"/>
    <w:rsid w:val="009E3830"/>
    <w:rsid w:val="009E4596"/>
    <w:rsid w:val="009E4A0D"/>
    <w:rsid w:val="009E4B75"/>
    <w:rsid w:val="009E6277"/>
    <w:rsid w:val="009E63BD"/>
    <w:rsid w:val="009E6D46"/>
    <w:rsid w:val="009E6DB7"/>
    <w:rsid w:val="009E7789"/>
    <w:rsid w:val="009F0746"/>
    <w:rsid w:val="009F10AC"/>
    <w:rsid w:val="009F1F01"/>
    <w:rsid w:val="009F4E13"/>
    <w:rsid w:val="009F50A5"/>
    <w:rsid w:val="009F7BF8"/>
    <w:rsid w:val="00A0022B"/>
    <w:rsid w:val="00A00CF1"/>
    <w:rsid w:val="00A00D24"/>
    <w:rsid w:val="00A01F14"/>
    <w:rsid w:val="00A021D4"/>
    <w:rsid w:val="00A02A65"/>
    <w:rsid w:val="00A03999"/>
    <w:rsid w:val="00A03CCA"/>
    <w:rsid w:val="00A04122"/>
    <w:rsid w:val="00A05073"/>
    <w:rsid w:val="00A078A6"/>
    <w:rsid w:val="00A07EFD"/>
    <w:rsid w:val="00A10A02"/>
    <w:rsid w:val="00A10E49"/>
    <w:rsid w:val="00A11221"/>
    <w:rsid w:val="00A11D04"/>
    <w:rsid w:val="00A11DB5"/>
    <w:rsid w:val="00A120DA"/>
    <w:rsid w:val="00A140DA"/>
    <w:rsid w:val="00A14A63"/>
    <w:rsid w:val="00A16647"/>
    <w:rsid w:val="00A205F8"/>
    <w:rsid w:val="00A20A73"/>
    <w:rsid w:val="00A20F2F"/>
    <w:rsid w:val="00A2112F"/>
    <w:rsid w:val="00A211EB"/>
    <w:rsid w:val="00A22B3C"/>
    <w:rsid w:val="00A2337B"/>
    <w:rsid w:val="00A2387D"/>
    <w:rsid w:val="00A25392"/>
    <w:rsid w:val="00A25BD6"/>
    <w:rsid w:val="00A25D44"/>
    <w:rsid w:val="00A25D65"/>
    <w:rsid w:val="00A268D5"/>
    <w:rsid w:val="00A27293"/>
    <w:rsid w:val="00A2749A"/>
    <w:rsid w:val="00A3127F"/>
    <w:rsid w:val="00A323EE"/>
    <w:rsid w:val="00A33EF6"/>
    <w:rsid w:val="00A33F3F"/>
    <w:rsid w:val="00A3483A"/>
    <w:rsid w:val="00A351E7"/>
    <w:rsid w:val="00A35E8E"/>
    <w:rsid w:val="00A36AE9"/>
    <w:rsid w:val="00A41296"/>
    <w:rsid w:val="00A41DB1"/>
    <w:rsid w:val="00A4275E"/>
    <w:rsid w:val="00A427B0"/>
    <w:rsid w:val="00A44592"/>
    <w:rsid w:val="00A44CB0"/>
    <w:rsid w:val="00A451B4"/>
    <w:rsid w:val="00A45C85"/>
    <w:rsid w:val="00A46BA0"/>
    <w:rsid w:val="00A50772"/>
    <w:rsid w:val="00A50BC4"/>
    <w:rsid w:val="00A530B7"/>
    <w:rsid w:val="00A54164"/>
    <w:rsid w:val="00A5494B"/>
    <w:rsid w:val="00A57625"/>
    <w:rsid w:val="00A60AAD"/>
    <w:rsid w:val="00A61F49"/>
    <w:rsid w:val="00A64BF8"/>
    <w:rsid w:val="00A66289"/>
    <w:rsid w:val="00A66B00"/>
    <w:rsid w:val="00A66F76"/>
    <w:rsid w:val="00A6708C"/>
    <w:rsid w:val="00A67E46"/>
    <w:rsid w:val="00A70152"/>
    <w:rsid w:val="00A710F2"/>
    <w:rsid w:val="00A718E1"/>
    <w:rsid w:val="00A72AB4"/>
    <w:rsid w:val="00A72DD0"/>
    <w:rsid w:val="00A73F56"/>
    <w:rsid w:val="00A74084"/>
    <w:rsid w:val="00A746F0"/>
    <w:rsid w:val="00A75998"/>
    <w:rsid w:val="00A77011"/>
    <w:rsid w:val="00A770AF"/>
    <w:rsid w:val="00A805CF"/>
    <w:rsid w:val="00A81009"/>
    <w:rsid w:val="00A81BF2"/>
    <w:rsid w:val="00A829D4"/>
    <w:rsid w:val="00A82A8F"/>
    <w:rsid w:val="00A8373E"/>
    <w:rsid w:val="00A849A6"/>
    <w:rsid w:val="00A84D4F"/>
    <w:rsid w:val="00A8545E"/>
    <w:rsid w:val="00A85758"/>
    <w:rsid w:val="00A85A00"/>
    <w:rsid w:val="00A865DE"/>
    <w:rsid w:val="00A86CFE"/>
    <w:rsid w:val="00A87107"/>
    <w:rsid w:val="00A87E0D"/>
    <w:rsid w:val="00A90FA7"/>
    <w:rsid w:val="00A93A6B"/>
    <w:rsid w:val="00A944BE"/>
    <w:rsid w:val="00A957EB"/>
    <w:rsid w:val="00A958CD"/>
    <w:rsid w:val="00A96FE7"/>
    <w:rsid w:val="00A97AAF"/>
    <w:rsid w:val="00AA15A6"/>
    <w:rsid w:val="00AA15D1"/>
    <w:rsid w:val="00AA17EB"/>
    <w:rsid w:val="00AA1E3B"/>
    <w:rsid w:val="00AA22D3"/>
    <w:rsid w:val="00AA34D6"/>
    <w:rsid w:val="00AA4BB2"/>
    <w:rsid w:val="00AA4DDC"/>
    <w:rsid w:val="00AA7AC4"/>
    <w:rsid w:val="00AB2509"/>
    <w:rsid w:val="00AB585B"/>
    <w:rsid w:val="00AB71AD"/>
    <w:rsid w:val="00AC12A2"/>
    <w:rsid w:val="00AC159B"/>
    <w:rsid w:val="00AC1A70"/>
    <w:rsid w:val="00AC1C53"/>
    <w:rsid w:val="00AC2075"/>
    <w:rsid w:val="00AC214F"/>
    <w:rsid w:val="00AC3075"/>
    <w:rsid w:val="00AC548A"/>
    <w:rsid w:val="00AC60B0"/>
    <w:rsid w:val="00AC667F"/>
    <w:rsid w:val="00AC6B33"/>
    <w:rsid w:val="00AC722D"/>
    <w:rsid w:val="00AD0F2D"/>
    <w:rsid w:val="00AD101D"/>
    <w:rsid w:val="00AD15A2"/>
    <w:rsid w:val="00AD3763"/>
    <w:rsid w:val="00AD4E7B"/>
    <w:rsid w:val="00AD5DFD"/>
    <w:rsid w:val="00AD728D"/>
    <w:rsid w:val="00AE087C"/>
    <w:rsid w:val="00AE17EC"/>
    <w:rsid w:val="00AE1964"/>
    <w:rsid w:val="00AE1B78"/>
    <w:rsid w:val="00AE33C8"/>
    <w:rsid w:val="00AE44F2"/>
    <w:rsid w:val="00AE4D96"/>
    <w:rsid w:val="00AE556F"/>
    <w:rsid w:val="00AE5925"/>
    <w:rsid w:val="00AE6714"/>
    <w:rsid w:val="00AF214F"/>
    <w:rsid w:val="00AF2A41"/>
    <w:rsid w:val="00AF2E2F"/>
    <w:rsid w:val="00AF396D"/>
    <w:rsid w:val="00AF4F9A"/>
    <w:rsid w:val="00AF5815"/>
    <w:rsid w:val="00AF5DC0"/>
    <w:rsid w:val="00AF716E"/>
    <w:rsid w:val="00AF7D2E"/>
    <w:rsid w:val="00B01A6C"/>
    <w:rsid w:val="00B022F9"/>
    <w:rsid w:val="00B029DE"/>
    <w:rsid w:val="00B02AA9"/>
    <w:rsid w:val="00B03CBC"/>
    <w:rsid w:val="00B04206"/>
    <w:rsid w:val="00B04964"/>
    <w:rsid w:val="00B05C5F"/>
    <w:rsid w:val="00B0661A"/>
    <w:rsid w:val="00B06DFB"/>
    <w:rsid w:val="00B11D7C"/>
    <w:rsid w:val="00B12AB5"/>
    <w:rsid w:val="00B13402"/>
    <w:rsid w:val="00B1432C"/>
    <w:rsid w:val="00B14DC3"/>
    <w:rsid w:val="00B15022"/>
    <w:rsid w:val="00B1623B"/>
    <w:rsid w:val="00B162A8"/>
    <w:rsid w:val="00B16A59"/>
    <w:rsid w:val="00B20056"/>
    <w:rsid w:val="00B217A5"/>
    <w:rsid w:val="00B21B60"/>
    <w:rsid w:val="00B21C47"/>
    <w:rsid w:val="00B22E72"/>
    <w:rsid w:val="00B22F0D"/>
    <w:rsid w:val="00B23A0D"/>
    <w:rsid w:val="00B23C03"/>
    <w:rsid w:val="00B25D15"/>
    <w:rsid w:val="00B3015D"/>
    <w:rsid w:val="00B304EA"/>
    <w:rsid w:val="00B329C1"/>
    <w:rsid w:val="00B35235"/>
    <w:rsid w:val="00B35F52"/>
    <w:rsid w:val="00B3651C"/>
    <w:rsid w:val="00B36C4A"/>
    <w:rsid w:val="00B372DA"/>
    <w:rsid w:val="00B3769A"/>
    <w:rsid w:val="00B4007A"/>
    <w:rsid w:val="00B41DCC"/>
    <w:rsid w:val="00B42BAC"/>
    <w:rsid w:val="00B42C86"/>
    <w:rsid w:val="00B4312F"/>
    <w:rsid w:val="00B465EB"/>
    <w:rsid w:val="00B465F1"/>
    <w:rsid w:val="00B467B2"/>
    <w:rsid w:val="00B469FC"/>
    <w:rsid w:val="00B50286"/>
    <w:rsid w:val="00B50C29"/>
    <w:rsid w:val="00B5137F"/>
    <w:rsid w:val="00B51587"/>
    <w:rsid w:val="00B52DA5"/>
    <w:rsid w:val="00B53CDE"/>
    <w:rsid w:val="00B53EA9"/>
    <w:rsid w:val="00B55643"/>
    <w:rsid w:val="00B556FE"/>
    <w:rsid w:val="00B56BAB"/>
    <w:rsid w:val="00B608E3"/>
    <w:rsid w:val="00B60C53"/>
    <w:rsid w:val="00B6167E"/>
    <w:rsid w:val="00B62905"/>
    <w:rsid w:val="00B62EE0"/>
    <w:rsid w:val="00B630DB"/>
    <w:rsid w:val="00B643A6"/>
    <w:rsid w:val="00B64666"/>
    <w:rsid w:val="00B64982"/>
    <w:rsid w:val="00B6668F"/>
    <w:rsid w:val="00B6676D"/>
    <w:rsid w:val="00B70069"/>
    <w:rsid w:val="00B70D0F"/>
    <w:rsid w:val="00B7234E"/>
    <w:rsid w:val="00B73855"/>
    <w:rsid w:val="00B7462F"/>
    <w:rsid w:val="00B7512B"/>
    <w:rsid w:val="00B75C72"/>
    <w:rsid w:val="00B7602D"/>
    <w:rsid w:val="00B76354"/>
    <w:rsid w:val="00B76C49"/>
    <w:rsid w:val="00B777C5"/>
    <w:rsid w:val="00B803A2"/>
    <w:rsid w:val="00B81F14"/>
    <w:rsid w:val="00B824E8"/>
    <w:rsid w:val="00B830FB"/>
    <w:rsid w:val="00B83E23"/>
    <w:rsid w:val="00B83F23"/>
    <w:rsid w:val="00B844B4"/>
    <w:rsid w:val="00B8462C"/>
    <w:rsid w:val="00B85112"/>
    <w:rsid w:val="00B8596C"/>
    <w:rsid w:val="00B85EC7"/>
    <w:rsid w:val="00B86241"/>
    <w:rsid w:val="00B866FA"/>
    <w:rsid w:val="00B86E67"/>
    <w:rsid w:val="00B87CB0"/>
    <w:rsid w:val="00B87D72"/>
    <w:rsid w:val="00B87F4F"/>
    <w:rsid w:val="00B90BF3"/>
    <w:rsid w:val="00B913E9"/>
    <w:rsid w:val="00B91815"/>
    <w:rsid w:val="00B923EB"/>
    <w:rsid w:val="00B930ED"/>
    <w:rsid w:val="00B9370C"/>
    <w:rsid w:val="00B93B1E"/>
    <w:rsid w:val="00B943D4"/>
    <w:rsid w:val="00B943EA"/>
    <w:rsid w:val="00B950A7"/>
    <w:rsid w:val="00B95ACF"/>
    <w:rsid w:val="00B962D4"/>
    <w:rsid w:val="00B96D95"/>
    <w:rsid w:val="00B97627"/>
    <w:rsid w:val="00B97F7E"/>
    <w:rsid w:val="00BA056A"/>
    <w:rsid w:val="00BA05F5"/>
    <w:rsid w:val="00BA0F69"/>
    <w:rsid w:val="00BA14FB"/>
    <w:rsid w:val="00BA1E4A"/>
    <w:rsid w:val="00BA31E9"/>
    <w:rsid w:val="00BA33E1"/>
    <w:rsid w:val="00BA582D"/>
    <w:rsid w:val="00BA65F9"/>
    <w:rsid w:val="00BA6643"/>
    <w:rsid w:val="00BA6E18"/>
    <w:rsid w:val="00BA7BC1"/>
    <w:rsid w:val="00BA7CC8"/>
    <w:rsid w:val="00BB0098"/>
    <w:rsid w:val="00BB2448"/>
    <w:rsid w:val="00BB2747"/>
    <w:rsid w:val="00BB2A60"/>
    <w:rsid w:val="00BB2AB8"/>
    <w:rsid w:val="00BB2E34"/>
    <w:rsid w:val="00BB31DB"/>
    <w:rsid w:val="00BB3788"/>
    <w:rsid w:val="00BB3A12"/>
    <w:rsid w:val="00BB49A4"/>
    <w:rsid w:val="00BB4EE3"/>
    <w:rsid w:val="00BB5C6A"/>
    <w:rsid w:val="00BB5EAE"/>
    <w:rsid w:val="00BB6406"/>
    <w:rsid w:val="00BB7874"/>
    <w:rsid w:val="00BC0407"/>
    <w:rsid w:val="00BC1F79"/>
    <w:rsid w:val="00BC29D2"/>
    <w:rsid w:val="00BC2E5A"/>
    <w:rsid w:val="00BC36D8"/>
    <w:rsid w:val="00BC578B"/>
    <w:rsid w:val="00BC653F"/>
    <w:rsid w:val="00BC6CEC"/>
    <w:rsid w:val="00BD0191"/>
    <w:rsid w:val="00BD0496"/>
    <w:rsid w:val="00BD075B"/>
    <w:rsid w:val="00BD08C1"/>
    <w:rsid w:val="00BD1E85"/>
    <w:rsid w:val="00BD2218"/>
    <w:rsid w:val="00BD2596"/>
    <w:rsid w:val="00BD26F0"/>
    <w:rsid w:val="00BD3F6C"/>
    <w:rsid w:val="00BD41A8"/>
    <w:rsid w:val="00BD59F7"/>
    <w:rsid w:val="00BD6076"/>
    <w:rsid w:val="00BD6FE9"/>
    <w:rsid w:val="00BD7A7D"/>
    <w:rsid w:val="00BD7AEE"/>
    <w:rsid w:val="00BE02C1"/>
    <w:rsid w:val="00BE1262"/>
    <w:rsid w:val="00BE1BEC"/>
    <w:rsid w:val="00BE24F3"/>
    <w:rsid w:val="00BE28FA"/>
    <w:rsid w:val="00BE2902"/>
    <w:rsid w:val="00BE2B18"/>
    <w:rsid w:val="00BE3C11"/>
    <w:rsid w:val="00BE4BFA"/>
    <w:rsid w:val="00BE5802"/>
    <w:rsid w:val="00BE66A9"/>
    <w:rsid w:val="00BE783C"/>
    <w:rsid w:val="00BE7FCF"/>
    <w:rsid w:val="00BF180C"/>
    <w:rsid w:val="00BF53C5"/>
    <w:rsid w:val="00BF5920"/>
    <w:rsid w:val="00BF5E8A"/>
    <w:rsid w:val="00BF6AE4"/>
    <w:rsid w:val="00BF7A9B"/>
    <w:rsid w:val="00C00646"/>
    <w:rsid w:val="00C00865"/>
    <w:rsid w:val="00C00CB9"/>
    <w:rsid w:val="00C01088"/>
    <w:rsid w:val="00C0126E"/>
    <w:rsid w:val="00C014EB"/>
    <w:rsid w:val="00C01B8B"/>
    <w:rsid w:val="00C01D50"/>
    <w:rsid w:val="00C01F31"/>
    <w:rsid w:val="00C0236A"/>
    <w:rsid w:val="00C027D9"/>
    <w:rsid w:val="00C02B9B"/>
    <w:rsid w:val="00C032F6"/>
    <w:rsid w:val="00C0349A"/>
    <w:rsid w:val="00C03B38"/>
    <w:rsid w:val="00C03E27"/>
    <w:rsid w:val="00C03F93"/>
    <w:rsid w:val="00C04AF8"/>
    <w:rsid w:val="00C056CB"/>
    <w:rsid w:val="00C05B06"/>
    <w:rsid w:val="00C10B7B"/>
    <w:rsid w:val="00C12472"/>
    <w:rsid w:val="00C12D99"/>
    <w:rsid w:val="00C13DBD"/>
    <w:rsid w:val="00C14692"/>
    <w:rsid w:val="00C14BB5"/>
    <w:rsid w:val="00C16064"/>
    <w:rsid w:val="00C17759"/>
    <w:rsid w:val="00C205B8"/>
    <w:rsid w:val="00C2189F"/>
    <w:rsid w:val="00C21DBB"/>
    <w:rsid w:val="00C2278A"/>
    <w:rsid w:val="00C2278B"/>
    <w:rsid w:val="00C22B3B"/>
    <w:rsid w:val="00C23039"/>
    <w:rsid w:val="00C2381C"/>
    <w:rsid w:val="00C23E24"/>
    <w:rsid w:val="00C24B6B"/>
    <w:rsid w:val="00C25187"/>
    <w:rsid w:val="00C25B25"/>
    <w:rsid w:val="00C27015"/>
    <w:rsid w:val="00C302B6"/>
    <w:rsid w:val="00C32B82"/>
    <w:rsid w:val="00C32C67"/>
    <w:rsid w:val="00C34294"/>
    <w:rsid w:val="00C35690"/>
    <w:rsid w:val="00C35B7F"/>
    <w:rsid w:val="00C360ED"/>
    <w:rsid w:val="00C36D61"/>
    <w:rsid w:val="00C37433"/>
    <w:rsid w:val="00C41BD1"/>
    <w:rsid w:val="00C430CD"/>
    <w:rsid w:val="00C44CEB"/>
    <w:rsid w:val="00C454BA"/>
    <w:rsid w:val="00C45BF4"/>
    <w:rsid w:val="00C46926"/>
    <w:rsid w:val="00C4694C"/>
    <w:rsid w:val="00C46B68"/>
    <w:rsid w:val="00C46D1A"/>
    <w:rsid w:val="00C46DF3"/>
    <w:rsid w:val="00C47C80"/>
    <w:rsid w:val="00C501A7"/>
    <w:rsid w:val="00C50512"/>
    <w:rsid w:val="00C50A18"/>
    <w:rsid w:val="00C5131A"/>
    <w:rsid w:val="00C52B1C"/>
    <w:rsid w:val="00C530F6"/>
    <w:rsid w:val="00C53900"/>
    <w:rsid w:val="00C54593"/>
    <w:rsid w:val="00C54B4F"/>
    <w:rsid w:val="00C559EE"/>
    <w:rsid w:val="00C56065"/>
    <w:rsid w:val="00C56168"/>
    <w:rsid w:val="00C6096A"/>
    <w:rsid w:val="00C60AD3"/>
    <w:rsid w:val="00C60B82"/>
    <w:rsid w:val="00C61CBD"/>
    <w:rsid w:val="00C62246"/>
    <w:rsid w:val="00C6276A"/>
    <w:rsid w:val="00C63256"/>
    <w:rsid w:val="00C63538"/>
    <w:rsid w:val="00C63628"/>
    <w:rsid w:val="00C641F1"/>
    <w:rsid w:val="00C65E13"/>
    <w:rsid w:val="00C66818"/>
    <w:rsid w:val="00C67728"/>
    <w:rsid w:val="00C70056"/>
    <w:rsid w:val="00C702BC"/>
    <w:rsid w:val="00C7133A"/>
    <w:rsid w:val="00C7137B"/>
    <w:rsid w:val="00C71D4E"/>
    <w:rsid w:val="00C72577"/>
    <w:rsid w:val="00C72636"/>
    <w:rsid w:val="00C72CAE"/>
    <w:rsid w:val="00C72CC4"/>
    <w:rsid w:val="00C74A76"/>
    <w:rsid w:val="00C757B9"/>
    <w:rsid w:val="00C76A3B"/>
    <w:rsid w:val="00C77B06"/>
    <w:rsid w:val="00C80330"/>
    <w:rsid w:val="00C81168"/>
    <w:rsid w:val="00C81EE2"/>
    <w:rsid w:val="00C83021"/>
    <w:rsid w:val="00C84C51"/>
    <w:rsid w:val="00C858BB"/>
    <w:rsid w:val="00C863AF"/>
    <w:rsid w:val="00C87133"/>
    <w:rsid w:val="00C903D5"/>
    <w:rsid w:val="00C90744"/>
    <w:rsid w:val="00C9393A"/>
    <w:rsid w:val="00C941E8"/>
    <w:rsid w:val="00C94374"/>
    <w:rsid w:val="00C94AEE"/>
    <w:rsid w:val="00C955AE"/>
    <w:rsid w:val="00C964D6"/>
    <w:rsid w:val="00C9683E"/>
    <w:rsid w:val="00C96C69"/>
    <w:rsid w:val="00C97CA8"/>
    <w:rsid w:val="00CA0820"/>
    <w:rsid w:val="00CA0C6F"/>
    <w:rsid w:val="00CA2036"/>
    <w:rsid w:val="00CA250B"/>
    <w:rsid w:val="00CA4F54"/>
    <w:rsid w:val="00CA5290"/>
    <w:rsid w:val="00CA68D3"/>
    <w:rsid w:val="00CA7911"/>
    <w:rsid w:val="00CA7962"/>
    <w:rsid w:val="00CB001C"/>
    <w:rsid w:val="00CB18F5"/>
    <w:rsid w:val="00CB29EF"/>
    <w:rsid w:val="00CB2A03"/>
    <w:rsid w:val="00CB3825"/>
    <w:rsid w:val="00CB6B90"/>
    <w:rsid w:val="00CB71BD"/>
    <w:rsid w:val="00CC1420"/>
    <w:rsid w:val="00CC2BF3"/>
    <w:rsid w:val="00CC2D87"/>
    <w:rsid w:val="00CC37EC"/>
    <w:rsid w:val="00CC4B99"/>
    <w:rsid w:val="00CC5A87"/>
    <w:rsid w:val="00CC6848"/>
    <w:rsid w:val="00CC753B"/>
    <w:rsid w:val="00CD0CC3"/>
    <w:rsid w:val="00CD12C7"/>
    <w:rsid w:val="00CD18C1"/>
    <w:rsid w:val="00CD1B51"/>
    <w:rsid w:val="00CD1CE6"/>
    <w:rsid w:val="00CD4631"/>
    <w:rsid w:val="00CD54A2"/>
    <w:rsid w:val="00CD59A7"/>
    <w:rsid w:val="00CE0109"/>
    <w:rsid w:val="00CE0E6E"/>
    <w:rsid w:val="00CE1490"/>
    <w:rsid w:val="00CE1CF6"/>
    <w:rsid w:val="00CE2661"/>
    <w:rsid w:val="00CE2C62"/>
    <w:rsid w:val="00CE3D22"/>
    <w:rsid w:val="00CE4608"/>
    <w:rsid w:val="00CE6FF2"/>
    <w:rsid w:val="00CE73C4"/>
    <w:rsid w:val="00CE7A45"/>
    <w:rsid w:val="00CE7B1C"/>
    <w:rsid w:val="00CF010B"/>
    <w:rsid w:val="00CF0A82"/>
    <w:rsid w:val="00CF0C39"/>
    <w:rsid w:val="00CF17D0"/>
    <w:rsid w:val="00CF239C"/>
    <w:rsid w:val="00CF265B"/>
    <w:rsid w:val="00CF2CC8"/>
    <w:rsid w:val="00CF3385"/>
    <w:rsid w:val="00CF373F"/>
    <w:rsid w:val="00CF5500"/>
    <w:rsid w:val="00CF657D"/>
    <w:rsid w:val="00CF6B6E"/>
    <w:rsid w:val="00D00C25"/>
    <w:rsid w:val="00D018EB"/>
    <w:rsid w:val="00D01DB8"/>
    <w:rsid w:val="00D02161"/>
    <w:rsid w:val="00D044E3"/>
    <w:rsid w:val="00D06422"/>
    <w:rsid w:val="00D0657C"/>
    <w:rsid w:val="00D070F4"/>
    <w:rsid w:val="00D11557"/>
    <w:rsid w:val="00D11687"/>
    <w:rsid w:val="00D1267F"/>
    <w:rsid w:val="00D131F7"/>
    <w:rsid w:val="00D14D27"/>
    <w:rsid w:val="00D164A0"/>
    <w:rsid w:val="00D16761"/>
    <w:rsid w:val="00D17367"/>
    <w:rsid w:val="00D173FE"/>
    <w:rsid w:val="00D176B3"/>
    <w:rsid w:val="00D21BFC"/>
    <w:rsid w:val="00D21D22"/>
    <w:rsid w:val="00D224F8"/>
    <w:rsid w:val="00D26D9A"/>
    <w:rsid w:val="00D27109"/>
    <w:rsid w:val="00D271C2"/>
    <w:rsid w:val="00D27DA4"/>
    <w:rsid w:val="00D27F10"/>
    <w:rsid w:val="00D3013C"/>
    <w:rsid w:val="00D30643"/>
    <w:rsid w:val="00D3334C"/>
    <w:rsid w:val="00D34021"/>
    <w:rsid w:val="00D3495C"/>
    <w:rsid w:val="00D350CC"/>
    <w:rsid w:val="00D35829"/>
    <w:rsid w:val="00D360C7"/>
    <w:rsid w:val="00D361AD"/>
    <w:rsid w:val="00D37AC4"/>
    <w:rsid w:val="00D37D15"/>
    <w:rsid w:val="00D401FA"/>
    <w:rsid w:val="00D40D36"/>
    <w:rsid w:val="00D41BFA"/>
    <w:rsid w:val="00D42221"/>
    <w:rsid w:val="00D432C5"/>
    <w:rsid w:val="00D44158"/>
    <w:rsid w:val="00D444F0"/>
    <w:rsid w:val="00D448CE"/>
    <w:rsid w:val="00D45E74"/>
    <w:rsid w:val="00D45FDF"/>
    <w:rsid w:val="00D46A15"/>
    <w:rsid w:val="00D46D30"/>
    <w:rsid w:val="00D50A5D"/>
    <w:rsid w:val="00D50BE1"/>
    <w:rsid w:val="00D50F52"/>
    <w:rsid w:val="00D5130D"/>
    <w:rsid w:val="00D51AE3"/>
    <w:rsid w:val="00D53CDF"/>
    <w:rsid w:val="00D544A1"/>
    <w:rsid w:val="00D547DB"/>
    <w:rsid w:val="00D55CCC"/>
    <w:rsid w:val="00D601AC"/>
    <w:rsid w:val="00D60F3F"/>
    <w:rsid w:val="00D60F5C"/>
    <w:rsid w:val="00D61304"/>
    <w:rsid w:val="00D61B32"/>
    <w:rsid w:val="00D628BD"/>
    <w:rsid w:val="00D62F8D"/>
    <w:rsid w:val="00D64327"/>
    <w:rsid w:val="00D6462A"/>
    <w:rsid w:val="00D707DD"/>
    <w:rsid w:val="00D70BF1"/>
    <w:rsid w:val="00D71541"/>
    <w:rsid w:val="00D71894"/>
    <w:rsid w:val="00D71921"/>
    <w:rsid w:val="00D72EC3"/>
    <w:rsid w:val="00D7431A"/>
    <w:rsid w:val="00D75DF1"/>
    <w:rsid w:val="00D76C1C"/>
    <w:rsid w:val="00D76FA7"/>
    <w:rsid w:val="00D7741E"/>
    <w:rsid w:val="00D776EF"/>
    <w:rsid w:val="00D8359F"/>
    <w:rsid w:val="00D83A3B"/>
    <w:rsid w:val="00D84A66"/>
    <w:rsid w:val="00D84FC6"/>
    <w:rsid w:val="00D85E15"/>
    <w:rsid w:val="00D8603B"/>
    <w:rsid w:val="00D86F68"/>
    <w:rsid w:val="00D87693"/>
    <w:rsid w:val="00D87811"/>
    <w:rsid w:val="00D916EE"/>
    <w:rsid w:val="00D91AF2"/>
    <w:rsid w:val="00D92DC1"/>
    <w:rsid w:val="00D94CA9"/>
    <w:rsid w:val="00D954C2"/>
    <w:rsid w:val="00D95FBC"/>
    <w:rsid w:val="00D9716B"/>
    <w:rsid w:val="00D972D4"/>
    <w:rsid w:val="00D974F9"/>
    <w:rsid w:val="00DA11B3"/>
    <w:rsid w:val="00DA2762"/>
    <w:rsid w:val="00DA3C93"/>
    <w:rsid w:val="00DA3D37"/>
    <w:rsid w:val="00DA4246"/>
    <w:rsid w:val="00DA4774"/>
    <w:rsid w:val="00DA6BC0"/>
    <w:rsid w:val="00DA771D"/>
    <w:rsid w:val="00DB06EB"/>
    <w:rsid w:val="00DB090A"/>
    <w:rsid w:val="00DB12C4"/>
    <w:rsid w:val="00DB1AF5"/>
    <w:rsid w:val="00DB1E14"/>
    <w:rsid w:val="00DB2D93"/>
    <w:rsid w:val="00DB3849"/>
    <w:rsid w:val="00DB526C"/>
    <w:rsid w:val="00DB5F76"/>
    <w:rsid w:val="00DB5FD3"/>
    <w:rsid w:val="00DB6183"/>
    <w:rsid w:val="00DB67E9"/>
    <w:rsid w:val="00DB6FDD"/>
    <w:rsid w:val="00DB7E9E"/>
    <w:rsid w:val="00DC0FD8"/>
    <w:rsid w:val="00DC3C55"/>
    <w:rsid w:val="00DC44B2"/>
    <w:rsid w:val="00DC4B67"/>
    <w:rsid w:val="00DC5E61"/>
    <w:rsid w:val="00DC62FC"/>
    <w:rsid w:val="00DC76D0"/>
    <w:rsid w:val="00DC7BF4"/>
    <w:rsid w:val="00DD03E9"/>
    <w:rsid w:val="00DD0CFB"/>
    <w:rsid w:val="00DD1AAF"/>
    <w:rsid w:val="00DD2B8D"/>
    <w:rsid w:val="00DD30EA"/>
    <w:rsid w:val="00DD3854"/>
    <w:rsid w:val="00DD38E8"/>
    <w:rsid w:val="00DD394C"/>
    <w:rsid w:val="00DD43B0"/>
    <w:rsid w:val="00DD4F04"/>
    <w:rsid w:val="00DD5A1A"/>
    <w:rsid w:val="00DD5A21"/>
    <w:rsid w:val="00DD62E0"/>
    <w:rsid w:val="00DD6751"/>
    <w:rsid w:val="00DD7AA8"/>
    <w:rsid w:val="00DE02D4"/>
    <w:rsid w:val="00DE08DA"/>
    <w:rsid w:val="00DE0F31"/>
    <w:rsid w:val="00DE3928"/>
    <w:rsid w:val="00DE692E"/>
    <w:rsid w:val="00DF0267"/>
    <w:rsid w:val="00DF09AC"/>
    <w:rsid w:val="00DF222D"/>
    <w:rsid w:val="00DF230F"/>
    <w:rsid w:val="00DF261B"/>
    <w:rsid w:val="00DF2AA4"/>
    <w:rsid w:val="00DF3B06"/>
    <w:rsid w:val="00DF43B9"/>
    <w:rsid w:val="00DF5C60"/>
    <w:rsid w:val="00DF62F9"/>
    <w:rsid w:val="00DF7CB3"/>
    <w:rsid w:val="00DF7E24"/>
    <w:rsid w:val="00E000B3"/>
    <w:rsid w:val="00E007A0"/>
    <w:rsid w:val="00E02283"/>
    <w:rsid w:val="00E025F2"/>
    <w:rsid w:val="00E0438B"/>
    <w:rsid w:val="00E045D3"/>
    <w:rsid w:val="00E04838"/>
    <w:rsid w:val="00E06449"/>
    <w:rsid w:val="00E06CC6"/>
    <w:rsid w:val="00E1077D"/>
    <w:rsid w:val="00E136FB"/>
    <w:rsid w:val="00E13A45"/>
    <w:rsid w:val="00E1418D"/>
    <w:rsid w:val="00E14340"/>
    <w:rsid w:val="00E14643"/>
    <w:rsid w:val="00E16195"/>
    <w:rsid w:val="00E167F2"/>
    <w:rsid w:val="00E16BCB"/>
    <w:rsid w:val="00E20F2D"/>
    <w:rsid w:val="00E21B54"/>
    <w:rsid w:val="00E22833"/>
    <w:rsid w:val="00E22D63"/>
    <w:rsid w:val="00E25C4F"/>
    <w:rsid w:val="00E26920"/>
    <w:rsid w:val="00E26C92"/>
    <w:rsid w:val="00E27701"/>
    <w:rsid w:val="00E2780F"/>
    <w:rsid w:val="00E278ED"/>
    <w:rsid w:val="00E27EF8"/>
    <w:rsid w:val="00E31646"/>
    <w:rsid w:val="00E31CB4"/>
    <w:rsid w:val="00E326F8"/>
    <w:rsid w:val="00E34CE3"/>
    <w:rsid w:val="00E34CF6"/>
    <w:rsid w:val="00E35A5E"/>
    <w:rsid w:val="00E35B86"/>
    <w:rsid w:val="00E36247"/>
    <w:rsid w:val="00E364B2"/>
    <w:rsid w:val="00E37499"/>
    <w:rsid w:val="00E42053"/>
    <w:rsid w:val="00E4322A"/>
    <w:rsid w:val="00E434A6"/>
    <w:rsid w:val="00E43A16"/>
    <w:rsid w:val="00E44E03"/>
    <w:rsid w:val="00E45D06"/>
    <w:rsid w:val="00E45DE6"/>
    <w:rsid w:val="00E464CF"/>
    <w:rsid w:val="00E4705C"/>
    <w:rsid w:val="00E473A5"/>
    <w:rsid w:val="00E50A36"/>
    <w:rsid w:val="00E50C2A"/>
    <w:rsid w:val="00E514FE"/>
    <w:rsid w:val="00E51748"/>
    <w:rsid w:val="00E51D5E"/>
    <w:rsid w:val="00E52694"/>
    <w:rsid w:val="00E5435D"/>
    <w:rsid w:val="00E545D5"/>
    <w:rsid w:val="00E5475E"/>
    <w:rsid w:val="00E55BF2"/>
    <w:rsid w:val="00E5641E"/>
    <w:rsid w:val="00E56A69"/>
    <w:rsid w:val="00E56F89"/>
    <w:rsid w:val="00E57112"/>
    <w:rsid w:val="00E5767D"/>
    <w:rsid w:val="00E57979"/>
    <w:rsid w:val="00E6024A"/>
    <w:rsid w:val="00E606B0"/>
    <w:rsid w:val="00E61415"/>
    <w:rsid w:val="00E61B2E"/>
    <w:rsid w:val="00E62166"/>
    <w:rsid w:val="00E62DB9"/>
    <w:rsid w:val="00E63945"/>
    <w:rsid w:val="00E6492D"/>
    <w:rsid w:val="00E65174"/>
    <w:rsid w:val="00E65C5E"/>
    <w:rsid w:val="00E67865"/>
    <w:rsid w:val="00E70789"/>
    <w:rsid w:val="00E70D78"/>
    <w:rsid w:val="00E71FD8"/>
    <w:rsid w:val="00E7360B"/>
    <w:rsid w:val="00E75EC3"/>
    <w:rsid w:val="00E76254"/>
    <w:rsid w:val="00E76436"/>
    <w:rsid w:val="00E7688A"/>
    <w:rsid w:val="00E77153"/>
    <w:rsid w:val="00E77477"/>
    <w:rsid w:val="00E77DB3"/>
    <w:rsid w:val="00E80081"/>
    <w:rsid w:val="00E80D48"/>
    <w:rsid w:val="00E81701"/>
    <w:rsid w:val="00E81EA1"/>
    <w:rsid w:val="00E82575"/>
    <w:rsid w:val="00E83119"/>
    <w:rsid w:val="00E83C4A"/>
    <w:rsid w:val="00E8409B"/>
    <w:rsid w:val="00E840B0"/>
    <w:rsid w:val="00E84D76"/>
    <w:rsid w:val="00E8677A"/>
    <w:rsid w:val="00E8697E"/>
    <w:rsid w:val="00E87727"/>
    <w:rsid w:val="00E8778D"/>
    <w:rsid w:val="00E92070"/>
    <w:rsid w:val="00E92723"/>
    <w:rsid w:val="00E92843"/>
    <w:rsid w:val="00E930CC"/>
    <w:rsid w:val="00E9354F"/>
    <w:rsid w:val="00E9462E"/>
    <w:rsid w:val="00E95758"/>
    <w:rsid w:val="00E9616D"/>
    <w:rsid w:val="00E97462"/>
    <w:rsid w:val="00E97A12"/>
    <w:rsid w:val="00EA0A3F"/>
    <w:rsid w:val="00EA0BC7"/>
    <w:rsid w:val="00EA0F88"/>
    <w:rsid w:val="00EA13D9"/>
    <w:rsid w:val="00EA1509"/>
    <w:rsid w:val="00EA1CA2"/>
    <w:rsid w:val="00EA2201"/>
    <w:rsid w:val="00EA3D33"/>
    <w:rsid w:val="00EA6032"/>
    <w:rsid w:val="00EB081D"/>
    <w:rsid w:val="00EB0ED7"/>
    <w:rsid w:val="00EB19F7"/>
    <w:rsid w:val="00EB2453"/>
    <w:rsid w:val="00EB28E4"/>
    <w:rsid w:val="00EB45DB"/>
    <w:rsid w:val="00EB6C82"/>
    <w:rsid w:val="00EC05D4"/>
    <w:rsid w:val="00EC0784"/>
    <w:rsid w:val="00EC1381"/>
    <w:rsid w:val="00EC15BF"/>
    <w:rsid w:val="00EC2826"/>
    <w:rsid w:val="00EC3EFF"/>
    <w:rsid w:val="00EC48AF"/>
    <w:rsid w:val="00EC4ECF"/>
    <w:rsid w:val="00EC5BAF"/>
    <w:rsid w:val="00EC6B8D"/>
    <w:rsid w:val="00EC6D9C"/>
    <w:rsid w:val="00EC7267"/>
    <w:rsid w:val="00EC7DE3"/>
    <w:rsid w:val="00ED013C"/>
    <w:rsid w:val="00ED044D"/>
    <w:rsid w:val="00ED2594"/>
    <w:rsid w:val="00ED2805"/>
    <w:rsid w:val="00ED2958"/>
    <w:rsid w:val="00ED3C86"/>
    <w:rsid w:val="00ED4764"/>
    <w:rsid w:val="00ED56F3"/>
    <w:rsid w:val="00ED5BEF"/>
    <w:rsid w:val="00ED5FEE"/>
    <w:rsid w:val="00EE100C"/>
    <w:rsid w:val="00EE1150"/>
    <w:rsid w:val="00EE19B5"/>
    <w:rsid w:val="00EE2662"/>
    <w:rsid w:val="00EE295F"/>
    <w:rsid w:val="00EE3D3E"/>
    <w:rsid w:val="00EE3E09"/>
    <w:rsid w:val="00EE5A0A"/>
    <w:rsid w:val="00EE5E42"/>
    <w:rsid w:val="00EF083C"/>
    <w:rsid w:val="00EF10BE"/>
    <w:rsid w:val="00EF146F"/>
    <w:rsid w:val="00EF1A78"/>
    <w:rsid w:val="00EF2342"/>
    <w:rsid w:val="00EF2BF9"/>
    <w:rsid w:val="00EF4AF1"/>
    <w:rsid w:val="00EF538B"/>
    <w:rsid w:val="00EF61DF"/>
    <w:rsid w:val="00EF6F5F"/>
    <w:rsid w:val="00EF702E"/>
    <w:rsid w:val="00EF7385"/>
    <w:rsid w:val="00EF7E71"/>
    <w:rsid w:val="00F02421"/>
    <w:rsid w:val="00F05921"/>
    <w:rsid w:val="00F07DE5"/>
    <w:rsid w:val="00F11301"/>
    <w:rsid w:val="00F12517"/>
    <w:rsid w:val="00F12ECF"/>
    <w:rsid w:val="00F143F0"/>
    <w:rsid w:val="00F145CE"/>
    <w:rsid w:val="00F14D7E"/>
    <w:rsid w:val="00F14F7E"/>
    <w:rsid w:val="00F159C7"/>
    <w:rsid w:val="00F15A64"/>
    <w:rsid w:val="00F16146"/>
    <w:rsid w:val="00F17596"/>
    <w:rsid w:val="00F17C58"/>
    <w:rsid w:val="00F20F39"/>
    <w:rsid w:val="00F21A31"/>
    <w:rsid w:val="00F21B4F"/>
    <w:rsid w:val="00F227BA"/>
    <w:rsid w:val="00F22C14"/>
    <w:rsid w:val="00F232A1"/>
    <w:rsid w:val="00F23CDC"/>
    <w:rsid w:val="00F23D20"/>
    <w:rsid w:val="00F2557C"/>
    <w:rsid w:val="00F26914"/>
    <w:rsid w:val="00F2731B"/>
    <w:rsid w:val="00F27E64"/>
    <w:rsid w:val="00F3099B"/>
    <w:rsid w:val="00F3136B"/>
    <w:rsid w:val="00F352AB"/>
    <w:rsid w:val="00F374B2"/>
    <w:rsid w:val="00F37692"/>
    <w:rsid w:val="00F37770"/>
    <w:rsid w:val="00F378A5"/>
    <w:rsid w:val="00F37D73"/>
    <w:rsid w:val="00F417AC"/>
    <w:rsid w:val="00F41C8F"/>
    <w:rsid w:val="00F41FD8"/>
    <w:rsid w:val="00F434C1"/>
    <w:rsid w:val="00F43CAE"/>
    <w:rsid w:val="00F44F1E"/>
    <w:rsid w:val="00F4726A"/>
    <w:rsid w:val="00F501CB"/>
    <w:rsid w:val="00F5121E"/>
    <w:rsid w:val="00F516D9"/>
    <w:rsid w:val="00F519AA"/>
    <w:rsid w:val="00F52278"/>
    <w:rsid w:val="00F52592"/>
    <w:rsid w:val="00F52AD8"/>
    <w:rsid w:val="00F544DD"/>
    <w:rsid w:val="00F546F8"/>
    <w:rsid w:val="00F5506F"/>
    <w:rsid w:val="00F57B20"/>
    <w:rsid w:val="00F60B9E"/>
    <w:rsid w:val="00F61012"/>
    <w:rsid w:val="00F61546"/>
    <w:rsid w:val="00F63183"/>
    <w:rsid w:val="00F63488"/>
    <w:rsid w:val="00F64085"/>
    <w:rsid w:val="00F64933"/>
    <w:rsid w:val="00F656F9"/>
    <w:rsid w:val="00F663C3"/>
    <w:rsid w:val="00F66602"/>
    <w:rsid w:val="00F6739D"/>
    <w:rsid w:val="00F67D66"/>
    <w:rsid w:val="00F71D44"/>
    <w:rsid w:val="00F730F6"/>
    <w:rsid w:val="00F73465"/>
    <w:rsid w:val="00F73CA3"/>
    <w:rsid w:val="00F73DBC"/>
    <w:rsid w:val="00F75433"/>
    <w:rsid w:val="00F75A76"/>
    <w:rsid w:val="00F75CDD"/>
    <w:rsid w:val="00F7677E"/>
    <w:rsid w:val="00F777C1"/>
    <w:rsid w:val="00F800D4"/>
    <w:rsid w:val="00F805CB"/>
    <w:rsid w:val="00F82538"/>
    <w:rsid w:val="00F82CDC"/>
    <w:rsid w:val="00F84301"/>
    <w:rsid w:val="00F8446E"/>
    <w:rsid w:val="00F8484C"/>
    <w:rsid w:val="00F84A08"/>
    <w:rsid w:val="00F84BAE"/>
    <w:rsid w:val="00F85845"/>
    <w:rsid w:val="00F873BC"/>
    <w:rsid w:val="00F8763C"/>
    <w:rsid w:val="00F87694"/>
    <w:rsid w:val="00F90294"/>
    <w:rsid w:val="00F90610"/>
    <w:rsid w:val="00F91643"/>
    <w:rsid w:val="00F9172A"/>
    <w:rsid w:val="00F92C4B"/>
    <w:rsid w:val="00F931B1"/>
    <w:rsid w:val="00F9355E"/>
    <w:rsid w:val="00F936AB"/>
    <w:rsid w:val="00F93CCB"/>
    <w:rsid w:val="00F953CF"/>
    <w:rsid w:val="00F96B2B"/>
    <w:rsid w:val="00F97613"/>
    <w:rsid w:val="00F97806"/>
    <w:rsid w:val="00FA02FC"/>
    <w:rsid w:val="00FA1663"/>
    <w:rsid w:val="00FA2147"/>
    <w:rsid w:val="00FA26B7"/>
    <w:rsid w:val="00FA2F92"/>
    <w:rsid w:val="00FA3BF5"/>
    <w:rsid w:val="00FA3CB9"/>
    <w:rsid w:val="00FA4508"/>
    <w:rsid w:val="00FA4792"/>
    <w:rsid w:val="00FA4AB2"/>
    <w:rsid w:val="00FA4BE3"/>
    <w:rsid w:val="00FA4FB2"/>
    <w:rsid w:val="00FA6693"/>
    <w:rsid w:val="00FB03B6"/>
    <w:rsid w:val="00FB057B"/>
    <w:rsid w:val="00FB0A2B"/>
    <w:rsid w:val="00FB30A4"/>
    <w:rsid w:val="00FB3F1C"/>
    <w:rsid w:val="00FB3F7C"/>
    <w:rsid w:val="00FB442E"/>
    <w:rsid w:val="00FB4479"/>
    <w:rsid w:val="00FB5E23"/>
    <w:rsid w:val="00FC028B"/>
    <w:rsid w:val="00FC07C9"/>
    <w:rsid w:val="00FC081B"/>
    <w:rsid w:val="00FC0BD2"/>
    <w:rsid w:val="00FC1C50"/>
    <w:rsid w:val="00FC4C83"/>
    <w:rsid w:val="00FC538A"/>
    <w:rsid w:val="00FC53C7"/>
    <w:rsid w:val="00FC71AE"/>
    <w:rsid w:val="00FC75A4"/>
    <w:rsid w:val="00FD063E"/>
    <w:rsid w:val="00FD0CC2"/>
    <w:rsid w:val="00FD132B"/>
    <w:rsid w:val="00FD1AC8"/>
    <w:rsid w:val="00FD20D4"/>
    <w:rsid w:val="00FD254D"/>
    <w:rsid w:val="00FD2945"/>
    <w:rsid w:val="00FD33A7"/>
    <w:rsid w:val="00FD4AA8"/>
    <w:rsid w:val="00FD5B47"/>
    <w:rsid w:val="00FD6017"/>
    <w:rsid w:val="00FE05D6"/>
    <w:rsid w:val="00FE0EDD"/>
    <w:rsid w:val="00FE1AC9"/>
    <w:rsid w:val="00FE2748"/>
    <w:rsid w:val="00FE29C5"/>
    <w:rsid w:val="00FE3BB5"/>
    <w:rsid w:val="00FE70C1"/>
    <w:rsid w:val="00FE7409"/>
    <w:rsid w:val="00FF0664"/>
    <w:rsid w:val="00FF0B52"/>
    <w:rsid w:val="00FF1AB8"/>
    <w:rsid w:val="00FF33DD"/>
    <w:rsid w:val="00FF3CA8"/>
    <w:rsid w:val="00FF449F"/>
    <w:rsid w:val="00FF51F4"/>
    <w:rsid w:val="00FF60E3"/>
    <w:rsid w:val="00FF6477"/>
    <w:rsid w:val="00FF6541"/>
    <w:rsid w:val="00FF6C69"/>
    <w:rsid w:val="00FF6CD0"/>
    <w:rsid w:val="00FF6ED3"/>
    <w:rsid w:val="00FF7826"/>
    <w:rsid w:val="68533B96"/>
    <w:rsid w:val="6E5E53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lsdException w:name="header" w:semiHidden="0" w:unhideWhenUsed="0"/>
    <w:lsdException w:name="footer" w:semiHidden="0" w:uiPriority="99" w:unhideWhenUsed="0"/>
    <w:lsdException w:name="caption"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lsdException w:name="Strong" w:semiHidden="0" w:unhideWhenUsed="0" w:qFormat="1"/>
    <w:lsdException w:name="Emphasis" w:semiHidden="0" w:unhideWhenUsed="0" w:qFormat="1"/>
    <w:lsdException w:name="HTML Top of Form" w:uiPriority="99"/>
    <w:lsdException w:name="HTML Bottom of Form" w:uiPriority="99"/>
    <w:lsdException w:name="HTML Preformatted" w:semiHidden="0" w:uiPriority="99"/>
    <w:lsdException w:name="Normal Table" w:uiPriority="99"/>
    <w:lsdException w:name="annotation subject" w:uiPriority="99"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069"/>
    <w:pPr>
      <w:widowControl w:val="0"/>
      <w:jc w:val="both"/>
    </w:pPr>
    <w:rPr>
      <w:kern w:val="2"/>
      <w:sz w:val="21"/>
      <w:szCs w:val="24"/>
    </w:rPr>
  </w:style>
  <w:style w:type="paragraph" w:styleId="10">
    <w:name w:val="heading 1"/>
    <w:basedOn w:val="a"/>
    <w:next w:val="a"/>
    <w:link w:val="1Char"/>
    <w:uiPriority w:val="99"/>
    <w:qFormat/>
    <w:rsid w:val="00B70069"/>
    <w:pPr>
      <w:keepNext/>
      <w:keepLines/>
      <w:snapToGrid w:val="0"/>
      <w:spacing w:line="320" w:lineRule="atLeast"/>
      <w:outlineLvl w:val="0"/>
    </w:pPr>
    <w:rPr>
      <w:b/>
      <w:bCs/>
      <w:kern w:val="44"/>
      <w:sz w:val="44"/>
      <w:szCs w:val="44"/>
    </w:rPr>
  </w:style>
  <w:style w:type="paragraph" w:styleId="20">
    <w:name w:val="heading 2"/>
    <w:basedOn w:val="a"/>
    <w:next w:val="a"/>
    <w:link w:val="2Char"/>
    <w:qFormat/>
    <w:rsid w:val="00B7006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B70069"/>
    <w:rPr>
      <w:b/>
      <w:bCs/>
    </w:rPr>
  </w:style>
  <w:style w:type="paragraph" w:styleId="a4">
    <w:name w:val="annotation text"/>
    <w:basedOn w:val="a"/>
    <w:link w:val="Char0"/>
    <w:uiPriority w:val="99"/>
    <w:rsid w:val="00B70069"/>
    <w:pPr>
      <w:jc w:val="left"/>
    </w:pPr>
  </w:style>
  <w:style w:type="paragraph" w:styleId="a5">
    <w:name w:val="Date"/>
    <w:basedOn w:val="a"/>
    <w:next w:val="a"/>
    <w:link w:val="Char1"/>
    <w:rsid w:val="00B70069"/>
    <w:pPr>
      <w:ind w:leftChars="2500" w:left="100"/>
    </w:pPr>
  </w:style>
  <w:style w:type="paragraph" w:styleId="a6">
    <w:name w:val="Balloon Text"/>
    <w:basedOn w:val="a"/>
    <w:semiHidden/>
    <w:rsid w:val="00B70069"/>
    <w:rPr>
      <w:sz w:val="18"/>
      <w:szCs w:val="18"/>
    </w:rPr>
  </w:style>
  <w:style w:type="paragraph" w:styleId="a7">
    <w:name w:val="footer"/>
    <w:basedOn w:val="a"/>
    <w:link w:val="Char2"/>
    <w:uiPriority w:val="99"/>
    <w:rsid w:val="00B70069"/>
    <w:pPr>
      <w:tabs>
        <w:tab w:val="center" w:pos="4153"/>
        <w:tab w:val="right" w:pos="8306"/>
      </w:tabs>
      <w:snapToGrid w:val="0"/>
      <w:jc w:val="left"/>
    </w:pPr>
    <w:rPr>
      <w:sz w:val="18"/>
      <w:szCs w:val="18"/>
    </w:rPr>
  </w:style>
  <w:style w:type="paragraph" w:styleId="a8">
    <w:name w:val="header"/>
    <w:basedOn w:val="a"/>
    <w:link w:val="Char3"/>
    <w:rsid w:val="00B7006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rsid w:val="00B70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Hyperlink"/>
    <w:uiPriority w:val="99"/>
    <w:rsid w:val="00B70069"/>
    <w:rPr>
      <w:color w:val="0000FF"/>
      <w:u w:val="single"/>
    </w:rPr>
  </w:style>
  <w:style w:type="character" w:styleId="aa">
    <w:name w:val="annotation reference"/>
    <w:rsid w:val="00B70069"/>
    <w:rPr>
      <w:sz w:val="21"/>
      <w:szCs w:val="21"/>
    </w:rPr>
  </w:style>
  <w:style w:type="table" w:styleId="ab">
    <w:name w:val="Table Grid"/>
    <w:basedOn w:val="a1"/>
    <w:rsid w:val="00B700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
    <w:name w:val="Char Char1 Char Char Char Char Char Char Char Char"/>
    <w:basedOn w:val="a"/>
    <w:rsid w:val="00B70069"/>
    <w:pPr>
      <w:widowControl/>
      <w:spacing w:after="160" w:line="240" w:lineRule="exact"/>
      <w:jc w:val="left"/>
    </w:pPr>
    <w:rPr>
      <w:rFonts w:ascii="Verdana" w:hAnsi="Verdana"/>
      <w:kern w:val="0"/>
      <w:sz w:val="20"/>
      <w:szCs w:val="20"/>
      <w:lang w:eastAsia="en-US"/>
    </w:rPr>
  </w:style>
  <w:style w:type="paragraph" w:customStyle="1" w:styleId="11">
    <w:name w:val="列出段落1"/>
    <w:basedOn w:val="a"/>
    <w:uiPriority w:val="99"/>
    <w:qFormat/>
    <w:rsid w:val="00B70069"/>
    <w:pPr>
      <w:ind w:firstLineChars="200" w:firstLine="420"/>
    </w:pPr>
    <w:rPr>
      <w:rFonts w:eastAsia="仿宋_GB2312"/>
      <w:sz w:val="24"/>
      <w:szCs w:val="20"/>
    </w:rPr>
  </w:style>
  <w:style w:type="paragraph" w:customStyle="1" w:styleId="1">
    <w:name w:val="合同条款1"/>
    <w:basedOn w:val="a"/>
    <w:rsid w:val="00B70069"/>
    <w:pPr>
      <w:numPr>
        <w:numId w:val="1"/>
      </w:numPr>
      <w:spacing w:beforeLines="50" w:line="400" w:lineRule="exact"/>
      <w:outlineLvl w:val="0"/>
    </w:pPr>
    <w:rPr>
      <w:rFonts w:ascii="华文细黑" w:eastAsia="华文细黑" w:hAnsi="华文细黑" w:cs="Arial"/>
      <w:b/>
      <w:bCs/>
      <w:sz w:val="22"/>
      <w:szCs w:val="22"/>
    </w:rPr>
  </w:style>
  <w:style w:type="paragraph" w:customStyle="1" w:styleId="2">
    <w:name w:val="合同条款2"/>
    <w:basedOn w:val="a"/>
    <w:rsid w:val="00B70069"/>
    <w:pPr>
      <w:numPr>
        <w:ilvl w:val="1"/>
        <w:numId w:val="1"/>
      </w:numPr>
      <w:spacing w:line="400" w:lineRule="exact"/>
    </w:pPr>
    <w:rPr>
      <w:rFonts w:ascii="华文细黑" w:eastAsia="华文细黑" w:hAnsi="华文细黑"/>
      <w:sz w:val="22"/>
      <w:szCs w:val="22"/>
    </w:rPr>
  </w:style>
  <w:style w:type="paragraph" w:customStyle="1" w:styleId="CharChar1CharCharCharCharCharCharCharChar1">
    <w:name w:val="Char Char1 Char Char Char Char Char Char Char Char1"/>
    <w:basedOn w:val="a"/>
    <w:rsid w:val="00B70069"/>
    <w:pPr>
      <w:widowControl/>
      <w:spacing w:after="160" w:line="240" w:lineRule="exact"/>
      <w:jc w:val="left"/>
    </w:pPr>
    <w:rPr>
      <w:rFonts w:ascii="Verdana" w:hAnsi="Verdana"/>
      <w:kern w:val="0"/>
      <w:sz w:val="20"/>
      <w:szCs w:val="20"/>
      <w:lang w:eastAsia="en-US"/>
    </w:rPr>
  </w:style>
  <w:style w:type="character" w:customStyle="1" w:styleId="Char3">
    <w:name w:val="页眉 Char"/>
    <w:link w:val="a8"/>
    <w:rsid w:val="00B70069"/>
    <w:rPr>
      <w:kern w:val="2"/>
      <w:sz w:val="18"/>
      <w:szCs w:val="18"/>
    </w:rPr>
  </w:style>
  <w:style w:type="character" w:customStyle="1" w:styleId="Char2">
    <w:name w:val="页脚 Char"/>
    <w:link w:val="a7"/>
    <w:uiPriority w:val="99"/>
    <w:rsid w:val="00B70069"/>
    <w:rPr>
      <w:kern w:val="2"/>
      <w:sz w:val="18"/>
      <w:szCs w:val="18"/>
    </w:rPr>
  </w:style>
  <w:style w:type="character" w:customStyle="1" w:styleId="1Char">
    <w:name w:val="标题 1 Char"/>
    <w:link w:val="10"/>
    <w:uiPriority w:val="99"/>
    <w:rsid w:val="00B70069"/>
    <w:rPr>
      <w:b/>
      <w:bCs/>
      <w:kern w:val="44"/>
      <w:sz w:val="44"/>
      <w:szCs w:val="44"/>
    </w:rPr>
  </w:style>
  <w:style w:type="character" w:customStyle="1" w:styleId="Char0">
    <w:name w:val="批注文字 Char"/>
    <w:link w:val="a4"/>
    <w:uiPriority w:val="99"/>
    <w:rsid w:val="00B70069"/>
    <w:rPr>
      <w:kern w:val="2"/>
      <w:sz w:val="21"/>
      <w:szCs w:val="24"/>
    </w:rPr>
  </w:style>
  <w:style w:type="character" w:customStyle="1" w:styleId="Char1">
    <w:name w:val="日期 Char"/>
    <w:link w:val="a5"/>
    <w:rsid w:val="00B70069"/>
    <w:rPr>
      <w:kern w:val="2"/>
      <w:sz w:val="21"/>
      <w:szCs w:val="24"/>
    </w:rPr>
  </w:style>
  <w:style w:type="character" w:customStyle="1" w:styleId="Char">
    <w:name w:val="批注主题 Char"/>
    <w:link w:val="a3"/>
    <w:uiPriority w:val="99"/>
    <w:semiHidden/>
    <w:rsid w:val="00B70069"/>
    <w:rPr>
      <w:b/>
      <w:bCs/>
      <w:kern w:val="2"/>
      <w:sz w:val="21"/>
      <w:szCs w:val="24"/>
    </w:rPr>
  </w:style>
  <w:style w:type="character" w:customStyle="1" w:styleId="2Char">
    <w:name w:val="标题 2 Char"/>
    <w:link w:val="20"/>
    <w:rsid w:val="00B70069"/>
    <w:rPr>
      <w:rFonts w:ascii="Arial" w:eastAsia="黑体" w:hAnsi="Arial"/>
      <w:b/>
      <w:bCs/>
      <w:kern w:val="2"/>
      <w:sz w:val="32"/>
      <w:szCs w:val="32"/>
    </w:rPr>
  </w:style>
  <w:style w:type="character" w:customStyle="1" w:styleId="HTMLChar">
    <w:name w:val="HTML 预设格式 Char"/>
    <w:link w:val="HTML"/>
    <w:uiPriority w:val="99"/>
    <w:rsid w:val="00B70069"/>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50135698">
      <w:bodyDiv w:val="1"/>
      <w:marLeft w:val="0"/>
      <w:marRight w:val="0"/>
      <w:marTop w:val="0"/>
      <w:marBottom w:val="0"/>
      <w:divBdr>
        <w:top w:val="none" w:sz="0" w:space="0" w:color="auto"/>
        <w:left w:val="none" w:sz="0" w:space="0" w:color="auto"/>
        <w:bottom w:val="none" w:sz="0" w:space="0" w:color="auto"/>
        <w:right w:val="none" w:sz="0" w:space="0" w:color="auto"/>
      </w:divBdr>
      <w:divsChild>
        <w:div w:id="1086807729">
          <w:marLeft w:val="0"/>
          <w:marRight w:val="0"/>
          <w:marTop w:val="0"/>
          <w:marBottom w:val="0"/>
          <w:divBdr>
            <w:top w:val="none" w:sz="0" w:space="0" w:color="auto"/>
            <w:left w:val="none" w:sz="0" w:space="0" w:color="auto"/>
            <w:bottom w:val="none" w:sz="0" w:space="0" w:color="auto"/>
            <w:right w:val="none" w:sz="0" w:space="0" w:color="auto"/>
          </w:divBdr>
        </w:div>
      </w:divsChild>
    </w:div>
    <w:div w:id="1981961266">
      <w:bodyDiv w:val="1"/>
      <w:marLeft w:val="0"/>
      <w:marRight w:val="0"/>
      <w:marTop w:val="0"/>
      <w:marBottom w:val="0"/>
      <w:divBdr>
        <w:top w:val="none" w:sz="0" w:space="0" w:color="auto"/>
        <w:left w:val="none" w:sz="0" w:space="0" w:color="auto"/>
        <w:bottom w:val="none" w:sz="0" w:space="0" w:color="auto"/>
        <w:right w:val="none" w:sz="0" w:space="0" w:color="auto"/>
      </w:divBdr>
      <w:divsChild>
        <w:div w:id="11297393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6DF681-6A0F-49C5-A5C5-F02CE0F7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lankunli</dc:creator>
  <cp:lastModifiedBy>Administrator</cp:lastModifiedBy>
  <cp:revision>87</cp:revision>
  <cp:lastPrinted>2015-01-28T06:25:00Z</cp:lastPrinted>
  <dcterms:created xsi:type="dcterms:W3CDTF">2015-03-06T07:53:00Z</dcterms:created>
  <dcterms:modified xsi:type="dcterms:W3CDTF">2015-03-09T05:13:00Z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