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8305"/>
          <w:tab w:val="left" w:pos="10695"/>
        </w:tabs>
        <w:spacing w:line="360" w:lineRule="auto"/>
        <w:jc w:val="center"/>
        <w:rPr>
          <w:rFonts w:hint="eastAsia" w:ascii="华文楷体" w:hAnsi="华文楷体" w:eastAsia="华文楷体" w:cs="华文楷体"/>
          <w:sz w:val="36"/>
          <w:szCs w:val="36"/>
        </w:rPr>
      </w:pPr>
    </w:p>
    <w:p>
      <w:pPr>
        <w:tabs>
          <w:tab w:val="left" w:pos="8305"/>
          <w:tab w:val="left" w:pos="10695"/>
        </w:tabs>
        <w:spacing w:line="360" w:lineRule="auto"/>
        <w:jc w:val="center"/>
        <w:rPr>
          <w:rFonts w:hint="eastAsia" w:ascii="宋体" w:hAnsi="宋体" w:cs="华文楷体"/>
          <w:b/>
          <w:sz w:val="44"/>
          <w:szCs w:val="44"/>
        </w:rPr>
      </w:pPr>
      <w:r>
        <w:rPr>
          <w:rFonts w:hint="eastAsia" w:ascii="宋体" w:hAnsi="宋体" w:cs="华文楷体"/>
          <w:b/>
          <w:sz w:val="44"/>
          <w:szCs w:val="44"/>
        </w:rPr>
        <w:t>深圳市刚丽物业管理有</w:t>
      </w:r>
      <w:r>
        <w:rPr>
          <w:rFonts w:hint="eastAsia" w:ascii="宋体" w:hAnsi="宋体" w:cs="华文楷体"/>
          <w:b/>
          <w:sz w:val="44"/>
          <w:szCs w:val="44"/>
          <w:lang w:eastAsia="zh-CN"/>
        </w:rPr>
        <w:t>限</w:t>
      </w:r>
      <w:r>
        <w:rPr>
          <w:rFonts w:hint="eastAsia" w:ascii="宋体" w:hAnsi="宋体" w:cs="华文楷体"/>
          <w:b/>
          <w:sz w:val="44"/>
          <w:szCs w:val="44"/>
        </w:rPr>
        <w:t>公司</w:t>
      </w:r>
    </w:p>
    <w:p>
      <w:pPr>
        <w:tabs>
          <w:tab w:val="left" w:pos="8305"/>
          <w:tab w:val="left" w:pos="10695"/>
        </w:tabs>
        <w:spacing w:line="360" w:lineRule="auto"/>
        <w:jc w:val="center"/>
        <w:rPr>
          <w:rFonts w:ascii="黑体" w:hAnsi="黑体" w:eastAsia="黑体" w:cs="华文楷体"/>
          <w:sz w:val="44"/>
          <w:szCs w:val="44"/>
        </w:rPr>
      </w:pPr>
      <w:r>
        <w:rPr>
          <w:rFonts w:hint="eastAsia" w:ascii="黑体" w:hAnsi="黑体" w:eastAsia="黑体" w:cs="华文楷体"/>
          <w:sz w:val="44"/>
          <w:szCs w:val="44"/>
        </w:rPr>
        <w:t>光纤到户投资建设合作协议</w:t>
      </w:r>
    </w:p>
    <w:p>
      <w:pPr>
        <w:spacing w:line="300" w:lineRule="auto"/>
        <w:jc w:val="center"/>
        <w:rPr>
          <w:rFonts w:ascii="华文楷体" w:hAnsi="华文楷体" w:eastAsia="华文楷体" w:cs="华文楷体"/>
          <w:b/>
          <w:sz w:val="36"/>
          <w:szCs w:val="36"/>
        </w:rPr>
      </w:pPr>
    </w:p>
    <w:p>
      <w:pPr>
        <w:spacing w:line="300" w:lineRule="auto"/>
        <w:jc w:val="center"/>
        <w:rPr>
          <w:rFonts w:ascii="华文楷体" w:hAnsi="华文楷体" w:eastAsia="华文楷体" w:cs="华文楷体"/>
          <w:b/>
          <w:sz w:val="36"/>
          <w:szCs w:val="36"/>
        </w:rPr>
      </w:pPr>
    </w:p>
    <w:p>
      <w:pPr>
        <w:spacing w:line="300" w:lineRule="auto"/>
        <w:jc w:val="center"/>
        <w:rPr>
          <w:rFonts w:ascii="华文楷体" w:hAnsi="华文楷体" w:eastAsia="华文楷体" w:cs="华文楷体"/>
          <w:b/>
          <w:sz w:val="36"/>
          <w:szCs w:val="36"/>
        </w:rPr>
      </w:pPr>
    </w:p>
    <w:p>
      <w:pPr>
        <w:spacing w:line="300" w:lineRule="auto"/>
        <w:jc w:val="center"/>
        <w:rPr>
          <w:rFonts w:ascii="华文楷体" w:hAnsi="华文楷体" w:eastAsia="华文楷体" w:cs="华文楷体"/>
          <w:b/>
          <w:sz w:val="36"/>
          <w:szCs w:val="36"/>
        </w:rPr>
      </w:pPr>
    </w:p>
    <w:p>
      <w:pPr>
        <w:spacing w:line="300" w:lineRule="auto"/>
        <w:jc w:val="center"/>
        <w:rPr>
          <w:rFonts w:ascii="华文楷体" w:hAnsi="华文楷体" w:eastAsia="华文楷体" w:cs="华文楷体"/>
          <w:b/>
          <w:sz w:val="36"/>
          <w:szCs w:val="36"/>
        </w:rPr>
      </w:pPr>
    </w:p>
    <w:p>
      <w:pPr>
        <w:pStyle w:val="14"/>
        <w:spacing w:line="360" w:lineRule="auto"/>
        <w:ind w:right="-26" w:firstLine="900"/>
        <w:rPr>
          <w:rFonts w:ascii="黑体" w:hAnsi="黑体" w:eastAsia="黑体" w:cs="宋体"/>
          <w:sz w:val="30"/>
          <w:szCs w:val="30"/>
          <w:lang w:val="en-US" w:eastAsia="zh-CN"/>
        </w:rPr>
      </w:pPr>
      <w:r>
        <w:rPr>
          <w:rFonts w:hint="eastAsia" w:ascii="黑体" w:hAnsi="黑体" w:eastAsia="黑体" w:cs="宋体"/>
          <w:sz w:val="30"/>
          <w:szCs w:val="30"/>
        </w:rPr>
        <w:t>甲</w:t>
      </w:r>
      <w:r>
        <w:rPr>
          <w:rFonts w:hint="eastAsia" w:ascii="黑体" w:hAnsi="黑体" w:eastAsia="黑体" w:cs="宋体"/>
          <w:sz w:val="30"/>
          <w:szCs w:val="30"/>
          <w:lang w:val="en-US"/>
        </w:rPr>
        <w:t xml:space="preserve">    </w:t>
      </w:r>
      <w:r>
        <w:rPr>
          <w:rFonts w:hint="eastAsia" w:ascii="黑体" w:hAnsi="黑体" w:eastAsia="黑体" w:cs="宋体"/>
          <w:sz w:val="30"/>
          <w:szCs w:val="30"/>
        </w:rPr>
        <w:t>方</w:t>
      </w:r>
      <w:r>
        <w:rPr>
          <w:rFonts w:hint="eastAsia" w:ascii="黑体" w:hAnsi="黑体" w:eastAsia="黑体" w:cs="宋体"/>
          <w:sz w:val="30"/>
          <w:szCs w:val="30"/>
          <w:lang w:val="en-US"/>
        </w:rPr>
        <w:t>：</w:t>
      </w:r>
      <w:r>
        <w:rPr>
          <w:rFonts w:hint="eastAsia" w:ascii="黑体" w:hAnsi="黑体" w:eastAsia="黑体" w:cs="宋体"/>
          <w:sz w:val="30"/>
          <w:szCs w:val="30"/>
          <w:lang w:val="en-US" w:eastAsia="zh-CN"/>
        </w:rPr>
        <w:t>深圳市刚丽物业管理有限公司</w:t>
      </w:r>
    </w:p>
    <w:p>
      <w:pPr>
        <w:pStyle w:val="14"/>
        <w:spacing w:line="360" w:lineRule="auto"/>
        <w:ind w:right="-26"/>
        <w:rPr>
          <w:rFonts w:ascii="黑体" w:hAnsi="黑体" w:eastAsia="黑体" w:cs="宋体"/>
          <w:sz w:val="30"/>
          <w:szCs w:val="30"/>
          <w:lang w:eastAsia="zh-CN"/>
        </w:rPr>
      </w:pPr>
      <w:r>
        <w:rPr>
          <w:rFonts w:hint="eastAsia" w:ascii="黑体" w:hAnsi="黑体" w:eastAsia="黑体" w:cs="宋体"/>
          <w:sz w:val="30"/>
          <w:szCs w:val="30"/>
          <w:lang w:val="en-US" w:eastAsia="zh-CN"/>
        </w:rPr>
        <w:t xml:space="preserve">      </w:t>
      </w:r>
      <w:r>
        <w:rPr>
          <w:rFonts w:hint="eastAsia" w:ascii="黑体" w:hAnsi="黑体" w:eastAsia="黑体" w:cs="宋体"/>
          <w:sz w:val="30"/>
          <w:szCs w:val="30"/>
        </w:rPr>
        <w:t>乙    方：</w:t>
      </w:r>
      <w:r>
        <w:rPr>
          <w:rFonts w:hint="eastAsia" w:ascii="黑体" w:hAnsi="黑体" w:eastAsia="黑体" w:cs="宋体"/>
          <w:sz w:val="30"/>
          <w:szCs w:val="30"/>
          <w:lang w:eastAsia="zh-CN"/>
        </w:rPr>
        <w:t>深圳兆惠通信设备有限公司</w:t>
      </w:r>
    </w:p>
    <w:p>
      <w:pPr>
        <w:pStyle w:val="14"/>
        <w:spacing w:line="360" w:lineRule="auto"/>
        <w:ind w:right="-26"/>
        <w:rPr>
          <w:rFonts w:ascii="黑体" w:hAnsi="黑体" w:eastAsia="黑体" w:cs="宋体"/>
          <w:sz w:val="30"/>
          <w:szCs w:val="30"/>
          <w:lang w:eastAsia="zh-CN"/>
        </w:rPr>
      </w:pPr>
      <w:r>
        <w:rPr>
          <w:rFonts w:hint="eastAsia" w:ascii="黑体" w:hAnsi="黑体" w:eastAsia="黑体" w:cs="宋体"/>
          <w:sz w:val="30"/>
          <w:szCs w:val="30"/>
          <w:lang w:eastAsia="zh-CN"/>
        </w:rPr>
        <w:t xml:space="preserve">      </w:t>
      </w:r>
      <w:r>
        <w:rPr>
          <w:rFonts w:hint="eastAsia" w:ascii="黑体" w:hAnsi="黑体" w:eastAsia="黑体" w:cs="宋体"/>
          <w:sz w:val="30"/>
          <w:szCs w:val="30"/>
        </w:rPr>
        <w:t>签约时间：</w:t>
      </w:r>
      <w:r>
        <w:rPr>
          <w:rFonts w:hint="eastAsia" w:ascii="黑体" w:hAnsi="黑体" w:eastAsia="黑体" w:cs="宋体"/>
          <w:sz w:val="30"/>
          <w:szCs w:val="30"/>
          <w:lang w:eastAsia="zh-CN"/>
        </w:rPr>
        <w:t>2016</w:t>
      </w:r>
      <w:r>
        <w:rPr>
          <w:rFonts w:hint="eastAsia" w:ascii="黑体" w:hAnsi="黑体" w:eastAsia="黑体" w:cs="宋体"/>
          <w:sz w:val="30"/>
          <w:szCs w:val="30"/>
        </w:rPr>
        <w:t>年</w:t>
      </w:r>
      <w:r>
        <w:rPr>
          <w:rFonts w:hint="eastAsia" w:ascii="黑体" w:hAnsi="黑体" w:eastAsia="黑体" w:cs="宋体"/>
          <w:sz w:val="30"/>
          <w:szCs w:val="30"/>
          <w:lang w:eastAsia="zh-CN"/>
        </w:rPr>
        <w:t xml:space="preserve">   </w:t>
      </w:r>
      <w:r>
        <w:rPr>
          <w:rFonts w:hint="eastAsia" w:ascii="黑体" w:hAnsi="黑体" w:eastAsia="黑体" w:cs="宋体"/>
          <w:sz w:val="30"/>
          <w:szCs w:val="30"/>
        </w:rPr>
        <w:t>月</w:t>
      </w:r>
      <w:r>
        <w:rPr>
          <w:rFonts w:hint="eastAsia" w:ascii="黑体" w:hAnsi="黑体" w:eastAsia="黑体" w:cs="宋体"/>
          <w:sz w:val="30"/>
          <w:szCs w:val="30"/>
          <w:lang w:eastAsia="zh-CN"/>
        </w:rPr>
        <w:t xml:space="preserve">    日</w:t>
      </w:r>
    </w:p>
    <w:p>
      <w:pPr>
        <w:pStyle w:val="14"/>
        <w:spacing w:line="360" w:lineRule="auto"/>
        <w:ind w:right="-26"/>
        <w:rPr>
          <w:rFonts w:ascii="Times New Roman" w:hAnsi="Times New Roman" w:cs="Times New Roman"/>
          <w:kern w:val="1"/>
          <w:sz w:val="28"/>
          <w:szCs w:val="28"/>
          <w:lang w:eastAsia="zh-CN"/>
        </w:rPr>
      </w:pPr>
      <w:r>
        <w:rPr>
          <w:rFonts w:hint="eastAsia" w:ascii="黑体" w:hAnsi="黑体" w:eastAsia="黑体" w:cs="宋体"/>
          <w:sz w:val="30"/>
          <w:szCs w:val="30"/>
          <w:lang w:eastAsia="zh-CN"/>
        </w:rPr>
        <w:t xml:space="preserve">      </w:t>
      </w:r>
      <w:r>
        <w:rPr>
          <w:rFonts w:hint="eastAsia" w:ascii="黑体" w:hAnsi="黑体" w:eastAsia="黑体" w:cs="宋体"/>
          <w:sz w:val="30"/>
          <w:szCs w:val="30"/>
        </w:rPr>
        <w:t>签约地点：</w:t>
      </w:r>
      <w:r>
        <w:rPr>
          <w:rFonts w:hint="eastAsia" w:ascii="黑体" w:hAnsi="黑体" w:eastAsia="黑体" w:cs="宋体"/>
          <w:sz w:val="30"/>
          <w:szCs w:val="30"/>
          <w:lang w:eastAsia="zh-CN"/>
        </w:rPr>
        <w:t>深圳</w:t>
      </w:r>
    </w:p>
    <w:p>
      <w:pPr>
        <w:spacing w:line="300" w:lineRule="auto"/>
        <w:jc w:val="center"/>
        <w:rPr>
          <w:rFonts w:ascii="华文楷体" w:hAnsi="华文楷体" w:eastAsia="华文楷体" w:cs="华文楷体"/>
          <w:b/>
          <w:sz w:val="36"/>
          <w:szCs w:val="36"/>
        </w:rPr>
      </w:pPr>
    </w:p>
    <w:p>
      <w:pPr>
        <w:spacing w:line="300" w:lineRule="auto"/>
        <w:jc w:val="center"/>
        <w:rPr>
          <w:rFonts w:ascii="华文楷体" w:hAnsi="华文楷体" w:eastAsia="华文楷体" w:cs="华文楷体"/>
          <w:b/>
          <w:sz w:val="36"/>
          <w:szCs w:val="36"/>
        </w:rPr>
      </w:pPr>
    </w:p>
    <w:p>
      <w:pPr>
        <w:spacing w:line="300" w:lineRule="auto"/>
        <w:jc w:val="center"/>
        <w:rPr>
          <w:rFonts w:ascii="华文楷体" w:hAnsi="华文楷体" w:eastAsia="华文楷体" w:cs="华文楷体"/>
          <w:b/>
          <w:sz w:val="36"/>
          <w:szCs w:val="36"/>
        </w:rPr>
      </w:pPr>
    </w:p>
    <w:p>
      <w:pPr>
        <w:spacing w:line="300" w:lineRule="auto"/>
        <w:rPr>
          <w:rFonts w:ascii="宋体" w:hAnsi="宋体" w:cs="华文楷体"/>
          <w:b/>
          <w:sz w:val="36"/>
          <w:szCs w:val="36"/>
        </w:rPr>
      </w:pPr>
    </w:p>
    <w:p>
      <w:pPr>
        <w:spacing w:line="300" w:lineRule="auto"/>
        <w:rPr>
          <w:rFonts w:ascii="宋体" w:hAnsi="宋体" w:cs="华文楷体"/>
          <w:b/>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sectPr>
      </w:pPr>
    </w:p>
    <w:p>
      <w:pPr>
        <w:pStyle w:val="14"/>
        <w:spacing w:line="360" w:lineRule="auto"/>
        <w:ind w:right="-26"/>
        <w:rPr>
          <w:rFonts w:ascii="黑体" w:hAnsi="黑体" w:eastAsia="黑体" w:cs="宋体"/>
          <w:sz w:val="30"/>
          <w:szCs w:val="30"/>
          <w:lang w:val="en-US" w:eastAsia="zh-CN"/>
        </w:rPr>
      </w:pPr>
      <w:r>
        <w:rPr>
          <w:rFonts w:ascii="宋体" w:hAnsi="宋体" w:cs="华文楷体"/>
          <w:b/>
          <w:sz w:val="28"/>
          <w:szCs w:val="28"/>
        </w:rPr>
        <w:t>甲方</w:t>
      </w:r>
      <w:r>
        <w:rPr>
          <w:rFonts w:ascii="宋体" w:hAnsi="宋体" w:cs="华文楷体"/>
          <w:b/>
          <w:sz w:val="28"/>
          <w:szCs w:val="28"/>
          <w:lang w:val="en-US"/>
        </w:rPr>
        <w:t>：</w:t>
      </w:r>
      <w:r>
        <w:rPr>
          <w:rFonts w:hint="eastAsia" w:ascii="黑体" w:hAnsi="黑体" w:eastAsia="黑体" w:cs="宋体"/>
          <w:sz w:val="30"/>
          <w:szCs w:val="30"/>
          <w:lang w:val="en-US" w:eastAsia="zh-CN"/>
        </w:rPr>
        <w:t>深圳市刚丽物业管理有限公司</w:t>
      </w:r>
    </w:p>
    <w:p>
      <w:pPr>
        <w:widowControl w:val="0"/>
        <w:spacing w:line="360" w:lineRule="auto"/>
        <w:rPr>
          <w:rFonts w:ascii="宋体" w:hAnsi="宋体" w:cs="华文楷体"/>
          <w:b/>
          <w:sz w:val="28"/>
          <w:szCs w:val="28"/>
        </w:rPr>
      </w:pPr>
      <w:r>
        <w:rPr>
          <w:rFonts w:hint="eastAsia" w:ascii="宋体" w:hAnsi="宋体" w:cs="华文楷体"/>
          <w:b/>
          <w:sz w:val="28"/>
          <w:szCs w:val="28"/>
        </w:rPr>
        <w:t xml:space="preserve"> 乙方：</w:t>
      </w:r>
      <w:r>
        <w:rPr>
          <w:rFonts w:hint="eastAsia" w:ascii="黑体" w:hAnsi="黑体" w:eastAsia="黑体" w:cs="宋体"/>
          <w:sz w:val="30"/>
          <w:szCs w:val="30"/>
        </w:rPr>
        <w:t>深圳兆惠通信设备有限公司</w:t>
      </w:r>
    </w:p>
    <w:p>
      <w:pPr>
        <w:widowControl w:val="0"/>
        <w:spacing w:line="360" w:lineRule="auto"/>
        <w:ind w:firstLine="480"/>
        <w:rPr>
          <w:rFonts w:ascii="宋体" w:hAnsi="宋体" w:cs="华文楷体"/>
          <w:sz w:val="24"/>
          <w:szCs w:val="24"/>
        </w:rPr>
      </w:pPr>
    </w:p>
    <w:p>
      <w:pPr>
        <w:widowControl w:val="0"/>
        <w:spacing w:line="360" w:lineRule="auto"/>
        <w:ind w:firstLine="480"/>
        <w:rPr>
          <w:rFonts w:ascii="宋体" w:hAnsi="宋体" w:cs="华文楷体"/>
          <w:sz w:val="24"/>
          <w:szCs w:val="24"/>
        </w:rPr>
      </w:pPr>
      <w:r>
        <w:rPr>
          <w:rFonts w:ascii="宋体" w:hAnsi="宋体" w:cs="华文楷体"/>
          <w:sz w:val="24"/>
          <w:szCs w:val="24"/>
        </w:rPr>
        <w:t>根据《中华人民共和国合同法》及相关法律法规，本着自愿、平等、公平的原则，甲乙双方就</w:t>
      </w:r>
      <w:r>
        <w:rPr>
          <w:rFonts w:hint="eastAsia" w:ascii="宋体" w:hAnsi="宋体" w:cs="华文楷体"/>
          <w:sz w:val="24"/>
          <w:szCs w:val="24"/>
          <w:lang w:eastAsia="zh-CN"/>
        </w:rPr>
        <w:t>布吉街道长排村</w:t>
      </w:r>
      <w:r>
        <w:rPr>
          <w:rFonts w:ascii="宋体" w:hAnsi="宋体" w:cs="华文楷体"/>
          <w:sz w:val="24"/>
          <w:szCs w:val="24"/>
        </w:rPr>
        <w:t>住宅区域</w:t>
      </w:r>
      <w:r>
        <w:rPr>
          <w:rFonts w:hint="eastAsia" w:ascii="宋体" w:hAnsi="宋体" w:cs="华文楷体"/>
          <w:sz w:val="24"/>
          <w:szCs w:val="24"/>
        </w:rPr>
        <w:t>内光纤到户投资</w:t>
      </w:r>
      <w:r>
        <w:rPr>
          <w:rFonts w:ascii="宋体" w:hAnsi="宋体" w:cs="华文楷体"/>
          <w:sz w:val="24"/>
          <w:szCs w:val="24"/>
        </w:rPr>
        <w:t>建设</w:t>
      </w:r>
      <w:r>
        <w:rPr>
          <w:rFonts w:hint="eastAsia" w:ascii="宋体" w:hAnsi="宋体" w:cs="华文楷体"/>
          <w:sz w:val="24"/>
          <w:szCs w:val="24"/>
        </w:rPr>
        <w:t>及相关</w:t>
      </w:r>
      <w:r>
        <w:rPr>
          <w:rFonts w:ascii="宋体" w:hAnsi="宋体" w:cs="华文楷体"/>
          <w:sz w:val="24"/>
          <w:szCs w:val="24"/>
        </w:rPr>
        <w:t>事宜协商一致，订立本协议。</w:t>
      </w:r>
    </w:p>
    <w:p>
      <w:pPr>
        <w:spacing w:before="156" w:beforeLines="50" w:after="156" w:afterLines="50" w:line="360" w:lineRule="auto"/>
        <w:outlineLvl w:val="0"/>
        <w:rPr>
          <w:rFonts w:ascii="宋体" w:hAnsi="宋体" w:cs="华文楷体"/>
          <w:b/>
          <w:sz w:val="28"/>
          <w:szCs w:val="28"/>
        </w:rPr>
      </w:pPr>
      <w:r>
        <w:rPr>
          <w:rFonts w:ascii="宋体" w:hAnsi="宋体" w:cs="华文楷体"/>
          <w:b/>
          <w:sz w:val="28"/>
          <w:szCs w:val="28"/>
        </w:rPr>
        <w:t>第一条</w:t>
      </w:r>
      <w:r>
        <w:rPr>
          <w:rFonts w:ascii="宋体" w:hAnsi="宋体" w:cs="华文楷体"/>
          <w:b/>
          <w:sz w:val="28"/>
          <w:szCs w:val="28"/>
        </w:rPr>
        <w:tab/>
      </w:r>
      <w:r>
        <w:rPr>
          <w:rFonts w:ascii="宋体" w:hAnsi="宋体" w:cs="华文楷体"/>
          <w:b/>
          <w:sz w:val="28"/>
          <w:szCs w:val="28"/>
        </w:rPr>
        <w:t>光纤</w:t>
      </w:r>
      <w:r>
        <w:rPr>
          <w:rFonts w:hint="eastAsia" w:ascii="宋体" w:hAnsi="宋体" w:cs="华文楷体"/>
          <w:b/>
          <w:sz w:val="28"/>
          <w:szCs w:val="28"/>
        </w:rPr>
        <w:t>到户</w:t>
      </w:r>
      <w:r>
        <w:rPr>
          <w:rFonts w:ascii="宋体" w:hAnsi="宋体" w:cs="华文楷体"/>
          <w:b/>
          <w:sz w:val="28"/>
          <w:szCs w:val="28"/>
        </w:rPr>
        <w:t>投资建设的主要目的</w:t>
      </w:r>
    </w:p>
    <w:p>
      <w:pPr>
        <w:widowControl w:val="0"/>
        <w:tabs>
          <w:tab w:val="left" w:pos="426"/>
        </w:tabs>
        <w:spacing w:before="156" w:beforeLines="50" w:after="156" w:afterLines="50" w:line="360" w:lineRule="auto"/>
        <w:rPr>
          <w:rFonts w:ascii="宋体" w:hAnsi="宋体" w:cs="华文楷体"/>
          <w:sz w:val="24"/>
          <w:szCs w:val="24"/>
        </w:rPr>
      </w:pPr>
      <w:r>
        <w:rPr>
          <w:rFonts w:ascii="宋体" w:hAnsi="宋体" w:cs="华文楷体"/>
          <w:b/>
          <w:sz w:val="24"/>
          <w:szCs w:val="24"/>
        </w:rPr>
        <w:t>1.1</w:t>
      </w:r>
      <w:r>
        <w:rPr>
          <w:rFonts w:ascii="宋体" w:hAnsi="宋体" w:cs="华文楷体"/>
          <w:sz w:val="24"/>
          <w:szCs w:val="24"/>
        </w:rPr>
        <w:t>为全面推进“宽带中国”</w:t>
      </w:r>
      <w:r>
        <w:rPr>
          <w:rFonts w:hint="eastAsia" w:ascii="宋体" w:hAnsi="宋体" w:cs="华文楷体"/>
          <w:sz w:val="24"/>
          <w:szCs w:val="24"/>
        </w:rPr>
        <w:t>、“</w:t>
      </w:r>
      <w:r>
        <w:rPr>
          <w:rFonts w:ascii="宋体" w:hAnsi="宋体" w:cs="华文楷体"/>
          <w:sz w:val="24"/>
          <w:szCs w:val="24"/>
        </w:rPr>
        <w:t>提网速、降资费</w:t>
      </w:r>
      <w:r>
        <w:rPr>
          <w:rFonts w:hint="eastAsia" w:ascii="宋体" w:hAnsi="宋体" w:cs="华文楷体"/>
          <w:sz w:val="24"/>
          <w:szCs w:val="24"/>
        </w:rPr>
        <w:t>”</w:t>
      </w:r>
      <w:r>
        <w:rPr>
          <w:rFonts w:ascii="宋体" w:hAnsi="宋体" w:cs="华文楷体"/>
          <w:sz w:val="24"/>
          <w:szCs w:val="24"/>
        </w:rPr>
        <w:t>战略，</w:t>
      </w:r>
      <w:r>
        <w:rPr>
          <w:rFonts w:hint="eastAsia" w:ascii="宋体" w:hAnsi="宋体" w:cs="华文楷体"/>
          <w:sz w:val="24"/>
          <w:szCs w:val="24"/>
        </w:rPr>
        <w:t>实现</w:t>
      </w:r>
      <w:r>
        <w:rPr>
          <w:rFonts w:ascii="宋体" w:hAnsi="宋体" w:cs="华文楷体"/>
          <w:sz w:val="24"/>
          <w:szCs w:val="24"/>
        </w:rPr>
        <w:t>互联互通、信息安全</w:t>
      </w:r>
      <w:r>
        <w:rPr>
          <w:rFonts w:hint="eastAsia" w:ascii="宋体" w:hAnsi="宋体" w:cs="华文楷体"/>
          <w:sz w:val="24"/>
          <w:szCs w:val="24"/>
        </w:rPr>
        <w:t>，为</w:t>
      </w:r>
      <w:r>
        <w:rPr>
          <w:rFonts w:ascii="宋体" w:hAnsi="宋体" w:cs="华文楷体"/>
          <w:sz w:val="24"/>
          <w:szCs w:val="24"/>
        </w:rPr>
        <w:t>智慧</w:t>
      </w:r>
      <w:r>
        <w:rPr>
          <w:rFonts w:hint="eastAsia" w:ascii="宋体" w:hAnsi="宋体" w:cs="华文楷体"/>
          <w:sz w:val="24"/>
          <w:szCs w:val="24"/>
        </w:rPr>
        <w:t>社区</w:t>
      </w:r>
      <w:r>
        <w:rPr>
          <w:rFonts w:ascii="宋体" w:hAnsi="宋体" w:cs="华文楷体"/>
          <w:sz w:val="24"/>
          <w:szCs w:val="24"/>
        </w:rPr>
        <w:t>提供</w:t>
      </w:r>
      <w:r>
        <w:rPr>
          <w:rFonts w:hint="eastAsia" w:ascii="宋体" w:hAnsi="宋体" w:cs="华文楷体"/>
          <w:sz w:val="24"/>
          <w:szCs w:val="24"/>
        </w:rPr>
        <w:t>相关</w:t>
      </w:r>
      <w:r>
        <w:rPr>
          <w:rFonts w:ascii="宋体" w:hAnsi="宋体" w:cs="华文楷体"/>
          <w:sz w:val="24"/>
          <w:szCs w:val="24"/>
        </w:rPr>
        <w:t>服务。</w:t>
      </w:r>
    </w:p>
    <w:p>
      <w:pPr>
        <w:widowControl w:val="0"/>
        <w:spacing w:before="156" w:beforeLines="50" w:after="156" w:afterLines="50" w:line="360" w:lineRule="auto"/>
        <w:rPr>
          <w:rFonts w:ascii="宋体" w:hAnsi="宋体" w:cs="华文楷体"/>
          <w:sz w:val="24"/>
          <w:szCs w:val="24"/>
        </w:rPr>
      </w:pPr>
      <w:r>
        <w:rPr>
          <w:rFonts w:ascii="宋体" w:hAnsi="宋体" w:cs="华文楷体"/>
          <w:b/>
          <w:sz w:val="24"/>
          <w:szCs w:val="24"/>
        </w:rPr>
        <w:t>1.2</w:t>
      </w:r>
      <w:r>
        <w:rPr>
          <w:rFonts w:hint="eastAsia" w:ascii="宋体" w:hAnsi="宋体" w:cs="华文楷体"/>
          <w:b/>
          <w:sz w:val="24"/>
          <w:szCs w:val="24"/>
        </w:rPr>
        <w:t xml:space="preserve"> </w:t>
      </w:r>
      <w:r>
        <w:rPr>
          <w:rFonts w:ascii="宋体" w:hAnsi="宋体" w:cs="华文楷体"/>
          <w:sz w:val="24"/>
          <w:szCs w:val="24"/>
        </w:rPr>
        <w:t>实现社区范围内光纤全覆盖。</w:t>
      </w:r>
    </w:p>
    <w:p>
      <w:pPr>
        <w:widowControl w:val="0"/>
        <w:spacing w:before="156" w:beforeLines="50" w:after="156" w:afterLines="50" w:line="360" w:lineRule="auto"/>
        <w:rPr>
          <w:rFonts w:ascii="宋体" w:hAnsi="宋体" w:cs="华文楷体"/>
          <w:sz w:val="24"/>
          <w:szCs w:val="24"/>
        </w:rPr>
      </w:pPr>
      <w:r>
        <w:rPr>
          <w:rFonts w:ascii="宋体" w:hAnsi="宋体" w:cs="华文楷体"/>
          <w:b/>
          <w:sz w:val="24"/>
          <w:szCs w:val="24"/>
        </w:rPr>
        <w:t>1.3</w:t>
      </w:r>
      <w:r>
        <w:rPr>
          <w:rFonts w:hint="eastAsia" w:ascii="宋体" w:hAnsi="宋体" w:cs="华文楷体"/>
          <w:b/>
          <w:sz w:val="24"/>
          <w:szCs w:val="24"/>
        </w:rPr>
        <w:t xml:space="preserve"> </w:t>
      </w:r>
      <w:r>
        <w:rPr>
          <w:rFonts w:hint="eastAsia" w:ascii="宋体" w:hAnsi="宋体" w:cs="华文楷体"/>
          <w:sz w:val="24"/>
          <w:szCs w:val="24"/>
        </w:rPr>
        <w:t>通过</w:t>
      </w:r>
      <w:r>
        <w:rPr>
          <w:rFonts w:ascii="宋体" w:hAnsi="宋体" w:cs="华文楷体"/>
          <w:sz w:val="24"/>
          <w:szCs w:val="24"/>
        </w:rPr>
        <w:t>“三线”</w:t>
      </w:r>
      <w:r>
        <w:rPr>
          <w:rFonts w:hint="eastAsia" w:ascii="宋体" w:hAnsi="宋体" w:cs="华文楷体"/>
          <w:sz w:val="24"/>
          <w:szCs w:val="24"/>
        </w:rPr>
        <w:t>整治</w:t>
      </w:r>
      <w:r>
        <w:rPr>
          <w:rFonts w:ascii="宋体" w:hAnsi="宋体" w:cs="华文楷体"/>
          <w:sz w:val="24"/>
          <w:szCs w:val="24"/>
        </w:rPr>
        <w:t>，提升居住环境，实现用户接入自主选择权。</w:t>
      </w:r>
    </w:p>
    <w:p>
      <w:pPr>
        <w:spacing w:before="156" w:beforeLines="50" w:after="156" w:afterLines="50" w:line="360" w:lineRule="auto"/>
        <w:rPr>
          <w:rFonts w:ascii="宋体" w:hAnsi="宋体" w:cs="华文楷体"/>
          <w:b/>
          <w:sz w:val="28"/>
          <w:szCs w:val="28"/>
        </w:rPr>
      </w:pPr>
      <w:r>
        <w:rPr>
          <w:rFonts w:hint="eastAsia" w:ascii="宋体" w:hAnsi="宋体" w:cs="华文楷体"/>
          <w:b/>
          <w:sz w:val="28"/>
          <w:szCs w:val="28"/>
        </w:rPr>
        <w:t>第二条</w:t>
      </w:r>
      <w:r>
        <w:rPr>
          <w:rFonts w:hint="eastAsia" w:ascii="宋体" w:hAnsi="宋体" w:cs="华文楷体"/>
          <w:b/>
          <w:sz w:val="28"/>
          <w:szCs w:val="28"/>
        </w:rPr>
        <w:tab/>
      </w:r>
      <w:r>
        <w:rPr>
          <w:rFonts w:hint="eastAsia" w:ascii="宋体" w:hAnsi="宋体" w:cs="华文楷体"/>
          <w:b/>
          <w:sz w:val="28"/>
          <w:szCs w:val="28"/>
        </w:rPr>
        <w:t>建设内容</w:t>
      </w:r>
    </w:p>
    <w:p>
      <w:pPr>
        <w:tabs>
          <w:tab w:val="left" w:pos="538"/>
        </w:tabs>
        <w:spacing w:before="156" w:beforeLines="50" w:after="156" w:afterLines="50" w:line="360" w:lineRule="auto"/>
        <w:rPr>
          <w:rFonts w:ascii="宋体" w:hAnsi="宋体" w:cs="华文楷体"/>
          <w:sz w:val="24"/>
          <w:szCs w:val="24"/>
        </w:rPr>
      </w:pPr>
      <w:r>
        <w:rPr>
          <w:rFonts w:hint="eastAsia" w:ascii="宋体" w:hAnsi="宋体" w:cs="华文楷体"/>
          <w:b/>
          <w:sz w:val="24"/>
          <w:szCs w:val="24"/>
        </w:rPr>
        <w:t>2</w:t>
      </w:r>
      <w:r>
        <w:rPr>
          <w:rFonts w:ascii="宋体" w:hAnsi="宋体" w:cs="华文楷体"/>
          <w:b/>
          <w:sz w:val="24"/>
          <w:szCs w:val="24"/>
        </w:rPr>
        <w:t xml:space="preserve">.1 </w:t>
      </w:r>
      <w:r>
        <w:rPr>
          <w:rFonts w:hint="eastAsia" w:ascii="宋体" w:hAnsi="宋体" w:cs="华文楷体"/>
          <w:sz w:val="24"/>
          <w:szCs w:val="24"/>
        </w:rPr>
        <w:t>彻底</w:t>
      </w:r>
      <w:r>
        <w:rPr>
          <w:rFonts w:ascii="宋体" w:hAnsi="宋体" w:cs="华文楷体"/>
          <w:sz w:val="24"/>
          <w:szCs w:val="24"/>
        </w:rPr>
        <w:t>整治</w:t>
      </w:r>
      <w:r>
        <w:rPr>
          <w:rFonts w:hint="eastAsia" w:ascii="宋体" w:hAnsi="宋体" w:cs="华文楷体"/>
          <w:sz w:val="24"/>
          <w:szCs w:val="24"/>
        </w:rPr>
        <w:t xml:space="preserve">三线，将原悬置于空中的三线（电话线、有线电视线、网络线）统一规划； </w:t>
      </w:r>
    </w:p>
    <w:p>
      <w:pPr>
        <w:tabs>
          <w:tab w:val="left" w:pos="538"/>
        </w:tabs>
        <w:spacing w:before="156" w:beforeLines="50" w:after="156" w:afterLines="50" w:line="360" w:lineRule="auto"/>
        <w:rPr>
          <w:rFonts w:hint="eastAsia" w:ascii="宋体" w:hAnsi="宋体" w:cs="华文楷体"/>
          <w:sz w:val="24"/>
          <w:szCs w:val="24"/>
        </w:rPr>
      </w:pPr>
      <w:r>
        <w:rPr>
          <w:rFonts w:ascii="宋体" w:hAnsi="宋体" w:cs="华文楷体"/>
          <w:b/>
          <w:sz w:val="24"/>
          <w:szCs w:val="24"/>
        </w:rPr>
        <w:t>2.</w:t>
      </w:r>
      <w:r>
        <w:rPr>
          <w:rFonts w:hint="eastAsia" w:ascii="宋体" w:hAnsi="宋体" w:cs="华文楷体"/>
          <w:b/>
          <w:sz w:val="24"/>
          <w:szCs w:val="24"/>
        </w:rPr>
        <w:t>2</w:t>
      </w:r>
      <w:r>
        <w:rPr>
          <w:rFonts w:ascii="宋体" w:hAnsi="宋体" w:cs="华文楷体"/>
          <w:sz w:val="24"/>
          <w:szCs w:val="24"/>
        </w:rPr>
        <w:t>按照国家</w:t>
      </w:r>
      <w:r>
        <w:rPr>
          <w:rFonts w:hint="eastAsia" w:ascii="宋体" w:hAnsi="宋体" w:cs="华文楷体"/>
          <w:sz w:val="24"/>
          <w:szCs w:val="24"/>
        </w:rPr>
        <w:t>相关</w:t>
      </w:r>
      <w:r>
        <w:rPr>
          <w:rFonts w:ascii="宋体" w:hAnsi="宋体" w:cs="华文楷体"/>
          <w:sz w:val="24"/>
          <w:szCs w:val="24"/>
        </w:rPr>
        <w:t>标准，物理条件达到标准的进行FTTH工程建设；物理条件未达到标准的进行FTTB工程建设。</w:t>
      </w:r>
    </w:p>
    <w:p>
      <w:pPr>
        <w:pStyle w:val="14"/>
        <w:spacing w:line="360" w:lineRule="auto"/>
        <w:ind w:right="-26"/>
        <w:rPr>
          <w:rFonts w:ascii="黑体" w:hAnsi="黑体" w:eastAsia="黑体" w:cs="宋体"/>
          <w:sz w:val="30"/>
          <w:szCs w:val="30"/>
          <w:lang w:val="en-US" w:eastAsia="zh-CN"/>
        </w:rPr>
      </w:pPr>
      <w:r>
        <w:rPr>
          <w:rFonts w:hint="eastAsia" w:ascii="宋体" w:hAnsi="宋体" w:cs="华文楷体"/>
          <w:b/>
          <w:sz w:val="24"/>
          <w:szCs w:val="24"/>
        </w:rPr>
        <w:t xml:space="preserve">2.3 </w:t>
      </w:r>
      <w:r>
        <w:rPr>
          <w:rFonts w:hint="eastAsia" w:ascii="宋体" w:hAnsi="宋体" w:cs="华文楷体"/>
          <w:sz w:val="24"/>
          <w:szCs w:val="24"/>
        </w:rPr>
        <w:t>合作区域：</w:t>
      </w:r>
      <w:r>
        <w:rPr>
          <w:rFonts w:hint="eastAsia" w:ascii="黑体" w:hAnsi="黑体" w:eastAsia="黑体" w:cs="宋体"/>
          <w:sz w:val="30"/>
          <w:szCs w:val="30"/>
          <w:lang w:val="en-US" w:eastAsia="zh-CN"/>
        </w:rPr>
        <w:t>深圳市布吉街道长排村</w:t>
      </w:r>
    </w:p>
    <w:p>
      <w:pPr>
        <w:spacing w:before="156" w:beforeLines="50" w:after="156" w:afterLines="50" w:line="360" w:lineRule="auto"/>
        <w:rPr>
          <w:rFonts w:ascii="宋体" w:hAnsi="宋体" w:cs="华文楷体"/>
          <w:b/>
          <w:sz w:val="28"/>
          <w:szCs w:val="28"/>
        </w:rPr>
      </w:pPr>
      <w:r>
        <w:rPr>
          <w:rFonts w:hint="eastAsia" w:ascii="宋体" w:hAnsi="宋体" w:cs="华文楷体"/>
          <w:b/>
          <w:sz w:val="28"/>
          <w:szCs w:val="28"/>
        </w:rPr>
        <w:t>第三条</w:t>
      </w:r>
      <w:r>
        <w:rPr>
          <w:rFonts w:hint="eastAsia" w:ascii="宋体" w:hAnsi="宋体" w:cs="华文楷体"/>
          <w:b/>
          <w:sz w:val="28"/>
          <w:szCs w:val="28"/>
        </w:rPr>
        <w:tab/>
      </w:r>
      <w:r>
        <w:rPr>
          <w:rFonts w:hint="eastAsia" w:ascii="宋体" w:hAnsi="宋体" w:cs="华文楷体"/>
          <w:b/>
          <w:sz w:val="28"/>
          <w:szCs w:val="28"/>
        </w:rPr>
        <w:t>权利和义务</w:t>
      </w:r>
    </w:p>
    <w:p>
      <w:pPr>
        <w:spacing w:before="50" w:after="50" w:line="360" w:lineRule="auto"/>
        <w:rPr>
          <w:rFonts w:ascii="宋体" w:hAnsi="宋体" w:cs="华文楷体"/>
          <w:b/>
          <w:sz w:val="24"/>
          <w:szCs w:val="24"/>
        </w:rPr>
      </w:pPr>
      <w:r>
        <w:rPr>
          <w:rFonts w:ascii="宋体" w:hAnsi="宋体" w:cs="华文楷体"/>
          <w:b/>
          <w:sz w:val="24"/>
          <w:szCs w:val="24"/>
        </w:rPr>
        <w:t>甲方权利义务：</w:t>
      </w:r>
    </w:p>
    <w:p>
      <w:pPr>
        <w:spacing w:before="50" w:after="50" w:line="360" w:lineRule="auto"/>
        <w:rPr>
          <w:rFonts w:ascii="宋体" w:hAnsi="宋体" w:cs="华文楷体"/>
          <w:sz w:val="24"/>
          <w:szCs w:val="24"/>
          <w:lang w:val="zh-CN"/>
        </w:rPr>
      </w:pPr>
      <w:r>
        <w:rPr>
          <w:rFonts w:ascii="宋体" w:hAnsi="宋体" w:cs="华文楷体"/>
          <w:b/>
          <w:bCs/>
          <w:sz w:val="24"/>
          <w:szCs w:val="24"/>
        </w:rPr>
        <w:t>3.1</w:t>
      </w:r>
      <w:r>
        <w:rPr>
          <w:rFonts w:ascii="宋体" w:hAnsi="宋体" w:cs="华文楷体"/>
          <w:sz w:val="24"/>
          <w:szCs w:val="24"/>
          <w:lang w:val="zh-CN"/>
        </w:rPr>
        <w:t>配合乙方开展</w:t>
      </w:r>
      <w:r>
        <w:rPr>
          <w:rFonts w:hint="eastAsia" w:ascii="宋体" w:hAnsi="宋体" w:cs="华文楷体"/>
          <w:sz w:val="24"/>
          <w:szCs w:val="24"/>
          <w:lang w:val="zh-CN"/>
        </w:rPr>
        <w:t>光纤到户</w:t>
      </w:r>
      <w:r>
        <w:rPr>
          <w:rFonts w:ascii="宋体" w:hAnsi="宋体" w:cs="华文楷体"/>
          <w:sz w:val="24"/>
          <w:szCs w:val="24"/>
          <w:lang w:val="zh-CN"/>
        </w:rPr>
        <w:t>工作，协助做好业主实行实名登记，以规范通信市场，保障信息安全；</w:t>
      </w:r>
    </w:p>
    <w:p>
      <w:pPr>
        <w:spacing w:before="50" w:after="50" w:line="360" w:lineRule="auto"/>
        <w:outlineLvl w:val="0"/>
        <w:rPr>
          <w:rFonts w:ascii="宋体" w:hAnsi="宋体" w:cs="华文楷体"/>
          <w:sz w:val="24"/>
          <w:szCs w:val="24"/>
        </w:rPr>
      </w:pPr>
      <w:r>
        <w:rPr>
          <w:rFonts w:hint="eastAsia" w:ascii="宋体" w:hAnsi="宋体" w:cs="华文楷体"/>
          <w:b/>
          <w:sz w:val="24"/>
          <w:szCs w:val="24"/>
        </w:rPr>
        <w:t xml:space="preserve">3.2 </w:t>
      </w:r>
      <w:r>
        <w:rPr>
          <w:rFonts w:hint="eastAsia" w:ascii="宋体" w:hAnsi="宋体" w:cs="华文楷体"/>
          <w:sz w:val="24"/>
          <w:szCs w:val="24"/>
          <w:lang w:val="zh-CN"/>
        </w:rPr>
        <w:t>配合做好光纤到户的宣传及相关方的协调工作；</w:t>
      </w:r>
    </w:p>
    <w:p>
      <w:pPr>
        <w:spacing w:before="50" w:after="50" w:line="360" w:lineRule="auto"/>
        <w:rPr>
          <w:rFonts w:ascii="宋体" w:hAnsi="宋体" w:cs="华文楷体"/>
          <w:sz w:val="24"/>
          <w:szCs w:val="24"/>
          <w:lang w:val="zh-CN"/>
        </w:rPr>
      </w:pPr>
      <w:r>
        <w:rPr>
          <w:rFonts w:ascii="宋体" w:hAnsi="宋体" w:cs="华文楷体"/>
          <w:b/>
          <w:sz w:val="24"/>
          <w:szCs w:val="24"/>
          <w:lang w:val="zh-CN"/>
        </w:rPr>
        <w:t>3.3</w:t>
      </w:r>
      <w:r>
        <w:rPr>
          <w:rFonts w:ascii="宋体" w:hAnsi="宋体" w:cs="华文楷体"/>
          <w:sz w:val="24"/>
          <w:szCs w:val="24"/>
          <w:lang w:val="zh-CN"/>
        </w:rPr>
        <w:t>提供管辖范围内的平面图，协助乙方对原有地下管道管线摸底排查和登记工作</w:t>
      </w:r>
      <w:r>
        <w:rPr>
          <w:rFonts w:hint="eastAsia" w:ascii="宋体" w:hAnsi="宋体" w:cs="华文楷体"/>
          <w:sz w:val="24"/>
          <w:szCs w:val="24"/>
          <w:lang w:val="zh-CN"/>
        </w:rPr>
        <w:t>，并提供给乙方无偿使用其管辖范围内的相关管道</w:t>
      </w:r>
      <w:r>
        <w:rPr>
          <w:rFonts w:ascii="宋体" w:hAnsi="宋体" w:cs="华文楷体"/>
          <w:sz w:val="24"/>
          <w:szCs w:val="24"/>
          <w:lang w:val="zh-CN"/>
        </w:rPr>
        <w:t xml:space="preserve">；    </w:t>
      </w:r>
    </w:p>
    <w:p>
      <w:pPr>
        <w:spacing w:before="50" w:after="50" w:line="360" w:lineRule="auto"/>
        <w:rPr>
          <w:rFonts w:hint="eastAsia" w:ascii="宋体" w:hAnsi="宋体" w:cs="华文楷体"/>
          <w:sz w:val="24"/>
          <w:szCs w:val="24"/>
          <w:lang w:val="zh-CN"/>
        </w:rPr>
      </w:pPr>
      <w:r>
        <w:rPr>
          <w:rFonts w:ascii="宋体" w:hAnsi="宋体" w:cs="华文楷体"/>
          <w:b/>
          <w:sz w:val="24"/>
          <w:szCs w:val="24"/>
          <w:lang w:val="zh-CN"/>
        </w:rPr>
        <w:t>3.4</w:t>
      </w:r>
      <w:r>
        <w:rPr>
          <w:rFonts w:ascii="宋体" w:hAnsi="宋体" w:cs="华文楷体"/>
          <w:sz w:val="24"/>
          <w:szCs w:val="24"/>
          <w:lang w:val="zh-CN"/>
        </w:rPr>
        <w:t>乙方在甲方管辖范围内建设工程施工时，甲方有权对施工的工序质量进行监管。因施工质量问题所引发的道路路面损毁、下沉或影响市容环境等，由乙方及时恢复和维护。</w:t>
      </w:r>
    </w:p>
    <w:p>
      <w:pPr>
        <w:spacing w:before="50" w:after="50" w:line="360" w:lineRule="auto"/>
        <w:rPr>
          <w:rFonts w:hint="eastAsia" w:ascii="宋体" w:hAnsi="宋体" w:cs="华文楷体"/>
          <w:sz w:val="24"/>
          <w:szCs w:val="24"/>
          <w:lang w:val="zh-CN"/>
        </w:rPr>
      </w:pPr>
      <w:r>
        <w:rPr>
          <w:rFonts w:hint="eastAsia" w:ascii="宋体" w:hAnsi="宋体" w:cs="华文楷体"/>
          <w:b/>
          <w:sz w:val="24"/>
          <w:szCs w:val="24"/>
          <w:lang w:val="zh-CN"/>
        </w:rPr>
        <w:t>3.5</w:t>
      </w:r>
      <w:r>
        <w:rPr>
          <w:rFonts w:hint="eastAsia" w:ascii="宋体" w:hAnsi="宋体" w:cs="华文楷体"/>
          <w:sz w:val="24"/>
          <w:szCs w:val="24"/>
          <w:lang w:val="zh-CN"/>
        </w:rPr>
        <w:t>未经乙方书面同意，甲方不得将乙方投资建设的光纤等通信设施用为本合同约定之外其他任何用途。</w:t>
      </w:r>
    </w:p>
    <w:p>
      <w:pPr>
        <w:spacing w:before="50" w:after="50" w:line="360" w:lineRule="auto"/>
        <w:rPr>
          <w:rFonts w:hint="eastAsia" w:ascii="宋体" w:hAnsi="宋体" w:cs="华文楷体"/>
          <w:sz w:val="24"/>
          <w:szCs w:val="24"/>
          <w:lang w:val="zh-CN"/>
        </w:rPr>
      </w:pPr>
      <w:r>
        <w:rPr>
          <w:rFonts w:hint="eastAsia" w:ascii="宋体" w:hAnsi="宋体" w:cs="华文楷体"/>
          <w:b/>
          <w:sz w:val="24"/>
          <w:szCs w:val="24"/>
          <w:lang w:val="zh-CN"/>
        </w:rPr>
        <w:t>3.6</w:t>
      </w:r>
      <w:r>
        <w:rPr>
          <w:rFonts w:hint="eastAsia" w:ascii="宋体" w:hAnsi="宋体" w:cs="华文楷体"/>
          <w:sz w:val="24"/>
          <w:szCs w:val="24"/>
          <w:lang w:val="zh-CN"/>
        </w:rPr>
        <w:t>甲方负责完成对居民委员会的一起协调工作，包括但不限于：施工协调、线路整治协调、对运营商开具相关通知等，使现场具备施工条件。</w:t>
      </w:r>
    </w:p>
    <w:p>
      <w:pPr>
        <w:spacing w:before="50" w:after="50" w:line="360" w:lineRule="auto"/>
        <w:rPr>
          <w:rFonts w:ascii="宋体" w:hAnsi="宋体" w:cs="华文楷体"/>
          <w:b/>
          <w:sz w:val="24"/>
          <w:szCs w:val="24"/>
        </w:rPr>
      </w:pPr>
      <w:r>
        <w:rPr>
          <w:rFonts w:ascii="宋体" w:hAnsi="宋体" w:cs="华文楷体"/>
          <w:b/>
          <w:sz w:val="24"/>
          <w:szCs w:val="24"/>
        </w:rPr>
        <w:t>乙方权利义务：</w:t>
      </w:r>
    </w:p>
    <w:p>
      <w:pPr>
        <w:pStyle w:val="18"/>
        <w:spacing w:before="50" w:after="50" w:line="360" w:lineRule="auto"/>
        <w:jc w:val="both"/>
        <w:rPr>
          <w:rFonts w:cs="华文楷体"/>
          <w:color w:val="auto"/>
          <w:lang w:bidi="ar-SA"/>
        </w:rPr>
      </w:pPr>
      <w:r>
        <w:rPr>
          <w:rFonts w:hint="eastAsia" w:cs="华文楷体"/>
          <w:b/>
          <w:color w:val="auto"/>
        </w:rPr>
        <w:t>3.6</w:t>
      </w:r>
      <w:r>
        <w:rPr>
          <w:rFonts w:hint="eastAsia" w:cs="华文楷体"/>
          <w:color w:val="auto"/>
        </w:rPr>
        <w:t>负责合作区域内光纤到户投资建设和提供技术服务</w:t>
      </w:r>
      <w:r>
        <w:rPr>
          <w:rFonts w:hint="eastAsia" w:cs="华文楷体"/>
          <w:color w:val="auto"/>
          <w:lang w:bidi="ar-SA"/>
        </w:rPr>
        <w:t>；</w:t>
      </w:r>
    </w:p>
    <w:p>
      <w:pPr>
        <w:spacing w:before="50" w:after="50" w:line="360" w:lineRule="auto"/>
        <w:rPr>
          <w:rFonts w:ascii="宋体" w:hAnsi="宋体" w:cs="华文楷体"/>
          <w:sz w:val="24"/>
          <w:szCs w:val="24"/>
        </w:rPr>
      </w:pPr>
      <w:r>
        <w:rPr>
          <w:rFonts w:ascii="宋体" w:hAnsi="宋体" w:cs="华文楷体"/>
          <w:b/>
          <w:bCs/>
          <w:sz w:val="24"/>
          <w:szCs w:val="24"/>
        </w:rPr>
        <w:t>3.</w:t>
      </w:r>
      <w:r>
        <w:rPr>
          <w:rFonts w:hint="eastAsia" w:ascii="宋体" w:hAnsi="宋体" w:cs="华文楷体"/>
          <w:b/>
          <w:bCs/>
          <w:sz w:val="24"/>
          <w:szCs w:val="24"/>
        </w:rPr>
        <w:t>7</w:t>
      </w:r>
      <w:r>
        <w:rPr>
          <w:rFonts w:hint="eastAsia" w:ascii="宋体" w:hAnsi="宋体" w:cs="华文楷体"/>
          <w:sz w:val="24"/>
          <w:szCs w:val="24"/>
        </w:rPr>
        <w:t>负责</w:t>
      </w:r>
      <w:r>
        <w:rPr>
          <w:rFonts w:ascii="宋体" w:hAnsi="宋体" w:cs="华文楷体"/>
          <w:sz w:val="24"/>
          <w:szCs w:val="24"/>
        </w:rPr>
        <w:t>对</w:t>
      </w:r>
      <w:r>
        <w:rPr>
          <w:rFonts w:hint="eastAsia" w:ascii="宋体" w:hAnsi="宋体" w:cs="华文楷体"/>
          <w:sz w:val="24"/>
          <w:szCs w:val="24"/>
        </w:rPr>
        <w:t>其</w:t>
      </w:r>
      <w:r>
        <w:rPr>
          <w:rFonts w:ascii="宋体" w:hAnsi="宋体" w:cs="华文楷体"/>
          <w:sz w:val="24"/>
          <w:szCs w:val="24"/>
        </w:rPr>
        <w:t>投资建设的</w:t>
      </w:r>
      <w:r>
        <w:rPr>
          <w:rFonts w:hint="eastAsia" w:ascii="宋体" w:hAnsi="宋体" w:cs="华文楷体"/>
          <w:sz w:val="24"/>
          <w:szCs w:val="24"/>
        </w:rPr>
        <w:t>通信设施等</w:t>
      </w:r>
      <w:r>
        <w:rPr>
          <w:rFonts w:ascii="宋体" w:hAnsi="宋体" w:cs="华文楷体"/>
          <w:sz w:val="24"/>
          <w:szCs w:val="24"/>
        </w:rPr>
        <w:t>相关资产</w:t>
      </w:r>
      <w:r>
        <w:rPr>
          <w:rFonts w:hint="eastAsia" w:ascii="宋体" w:hAnsi="宋体" w:cs="华文楷体"/>
          <w:sz w:val="24"/>
          <w:szCs w:val="24"/>
        </w:rPr>
        <w:t>的</w:t>
      </w:r>
      <w:r>
        <w:rPr>
          <w:rFonts w:ascii="宋体" w:hAnsi="宋体" w:cs="华文楷体"/>
          <w:sz w:val="24"/>
          <w:szCs w:val="24"/>
        </w:rPr>
        <w:t>管理和维护</w:t>
      </w:r>
      <w:r>
        <w:rPr>
          <w:rFonts w:hint="eastAsia" w:ascii="宋体" w:hAnsi="宋体" w:cs="华文楷体"/>
          <w:sz w:val="24"/>
          <w:szCs w:val="24"/>
        </w:rPr>
        <w:t>，并负责公平引入合法的电信运营商或其代理商。</w:t>
      </w:r>
    </w:p>
    <w:p>
      <w:pPr>
        <w:spacing w:before="50" w:after="50" w:line="360" w:lineRule="auto"/>
        <w:rPr>
          <w:rFonts w:ascii="宋体" w:hAnsi="宋体" w:cs="华文楷体"/>
          <w:sz w:val="24"/>
          <w:szCs w:val="24"/>
        </w:rPr>
      </w:pPr>
      <w:r>
        <w:rPr>
          <w:rFonts w:ascii="宋体" w:hAnsi="宋体" w:cs="华文楷体"/>
          <w:b/>
          <w:sz w:val="24"/>
          <w:szCs w:val="24"/>
        </w:rPr>
        <w:t>3.</w:t>
      </w:r>
      <w:r>
        <w:rPr>
          <w:rFonts w:hint="eastAsia" w:ascii="宋体" w:hAnsi="宋体" w:cs="华文楷体"/>
          <w:b/>
          <w:sz w:val="24"/>
          <w:szCs w:val="24"/>
        </w:rPr>
        <w:t>8</w:t>
      </w:r>
      <w:r>
        <w:rPr>
          <w:rFonts w:ascii="宋体" w:hAnsi="宋体" w:cs="华文楷体"/>
          <w:sz w:val="24"/>
          <w:szCs w:val="24"/>
        </w:rPr>
        <w:t>做好工程建设的设计和施工方案</w:t>
      </w:r>
      <w:r>
        <w:rPr>
          <w:rFonts w:hint="eastAsia" w:ascii="宋体" w:hAnsi="宋体" w:cs="华文楷体"/>
          <w:sz w:val="24"/>
          <w:szCs w:val="24"/>
        </w:rPr>
        <w:t>，</w:t>
      </w:r>
      <w:r>
        <w:rPr>
          <w:rFonts w:ascii="宋体" w:hAnsi="宋体" w:cs="华文楷体"/>
          <w:sz w:val="24"/>
          <w:szCs w:val="24"/>
        </w:rPr>
        <w:t>并征得甲方同意后</w:t>
      </w:r>
      <w:r>
        <w:rPr>
          <w:rFonts w:hint="eastAsia" w:ascii="宋体" w:hAnsi="宋体" w:cs="华文楷体"/>
          <w:sz w:val="24"/>
          <w:szCs w:val="24"/>
        </w:rPr>
        <w:t>方可进场</w:t>
      </w:r>
      <w:r>
        <w:rPr>
          <w:rFonts w:ascii="宋体" w:hAnsi="宋体" w:cs="华文楷体"/>
          <w:sz w:val="24"/>
          <w:szCs w:val="24"/>
        </w:rPr>
        <w:t>施工。</w:t>
      </w:r>
    </w:p>
    <w:p>
      <w:pPr>
        <w:spacing w:before="50" w:after="50" w:line="360" w:lineRule="auto"/>
        <w:rPr>
          <w:rFonts w:ascii="宋体" w:hAnsi="宋体" w:cs="华文楷体"/>
          <w:sz w:val="24"/>
          <w:szCs w:val="24"/>
        </w:rPr>
      </w:pPr>
      <w:r>
        <w:rPr>
          <w:rFonts w:ascii="宋体" w:hAnsi="宋体" w:cs="华文楷体"/>
          <w:b/>
          <w:sz w:val="24"/>
          <w:szCs w:val="24"/>
        </w:rPr>
        <w:t>3.</w:t>
      </w:r>
      <w:r>
        <w:rPr>
          <w:rFonts w:hint="eastAsia" w:ascii="宋体" w:hAnsi="宋体" w:cs="华文楷体"/>
          <w:b/>
          <w:sz w:val="24"/>
          <w:szCs w:val="24"/>
        </w:rPr>
        <w:t>9</w:t>
      </w:r>
      <w:r>
        <w:rPr>
          <w:rFonts w:ascii="宋体" w:hAnsi="宋体" w:cs="华文楷体"/>
          <w:sz w:val="24"/>
          <w:szCs w:val="24"/>
        </w:rPr>
        <w:t>在</w:t>
      </w:r>
      <w:r>
        <w:rPr>
          <w:rFonts w:hint="eastAsia" w:ascii="宋体" w:hAnsi="宋体" w:cs="华文楷体"/>
          <w:sz w:val="24"/>
          <w:szCs w:val="24"/>
        </w:rPr>
        <w:t>施工过程中需</w:t>
      </w:r>
      <w:r>
        <w:rPr>
          <w:rFonts w:ascii="宋体" w:hAnsi="宋体" w:cs="华文楷体"/>
          <w:sz w:val="24"/>
          <w:szCs w:val="24"/>
        </w:rPr>
        <w:t>安全文明施工，严把质量关；做到不扰民、不污染环境</w:t>
      </w:r>
      <w:bookmarkStart w:id="0" w:name="_Toc226881768"/>
      <w:bookmarkEnd w:id="0"/>
      <w:bookmarkStart w:id="1" w:name="_Toc226881738"/>
      <w:bookmarkEnd w:id="1"/>
      <w:r>
        <w:rPr>
          <w:rFonts w:hint="eastAsia" w:ascii="宋体" w:hAnsi="宋体" w:cs="华文楷体"/>
          <w:sz w:val="24"/>
          <w:szCs w:val="24"/>
        </w:rPr>
        <w:t>。</w:t>
      </w:r>
    </w:p>
    <w:p>
      <w:pPr>
        <w:spacing w:before="50" w:after="50" w:line="360" w:lineRule="auto"/>
        <w:rPr>
          <w:rFonts w:hint="eastAsia" w:ascii="宋体" w:hAnsi="宋体" w:cs="华文楷体"/>
          <w:sz w:val="24"/>
          <w:szCs w:val="24"/>
        </w:rPr>
      </w:pPr>
      <w:r>
        <w:rPr>
          <w:rFonts w:hint="eastAsia" w:ascii="宋体" w:hAnsi="宋体" w:cs="华文楷体"/>
          <w:b/>
          <w:sz w:val="24"/>
          <w:szCs w:val="24"/>
        </w:rPr>
        <w:t>3.10</w:t>
      </w:r>
      <w:r>
        <w:rPr>
          <w:rFonts w:hint="eastAsia" w:ascii="宋体" w:hAnsi="宋体" w:cs="华文楷体"/>
          <w:sz w:val="24"/>
          <w:szCs w:val="24"/>
        </w:rPr>
        <w:t>因乙方过错引起的纠纷由乙方解决并承担相关责任。</w:t>
      </w:r>
    </w:p>
    <w:p>
      <w:pPr>
        <w:spacing w:before="50" w:after="50" w:line="360" w:lineRule="auto"/>
        <w:rPr>
          <w:rFonts w:hint="eastAsia" w:ascii="宋体" w:hAnsi="宋体" w:cs="华文楷体"/>
          <w:sz w:val="24"/>
          <w:szCs w:val="24"/>
        </w:rPr>
      </w:pPr>
      <w:r>
        <w:rPr>
          <w:rFonts w:hint="eastAsia" w:ascii="宋体" w:hAnsi="宋体" w:cs="华文楷体"/>
          <w:b/>
          <w:sz w:val="24"/>
          <w:szCs w:val="24"/>
        </w:rPr>
        <w:t>3.11</w:t>
      </w:r>
      <w:r>
        <w:rPr>
          <w:rFonts w:hint="eastAsia" w:ascii="宋体" w:hAnsi="宋体" w:cs="华文楷体"/>
          <w:sz w:val="24"/>
          <w:szCs w:val="24"/>
        </w:rPr>
        <w:t>为提升居民生活水平，满足居民消费需求，乙方有权在合作区域内开展或引入电信增值业务，乙方无需因此向甲方缴纳任何费用。</w:t>
      </w:r>
    </w:p>
    <w:p>
      <w:pPr>
        <w:spacing w:before="50" w:after="50" w:line="360" w:lineRule="auto"/>
        <w:rPr>
          <w:rFonts w:ascii="宋体" w:hAnsi="宋体" w:cs="华文楷体"/>
          <w:b/>
          <w:sz w:val="28"/>
          <w:szCs w:val="28"/>
        </w:rPr>
      </w:pPr>
      <w:r>
        <w:rPr>
          <w:rFonts w:hint="eastAsia" w:ascii="宋体" w:hAnsi="宋体" w:cs="华文楷体"/>
          <w:b/>
          <w:sz w:val="28"/>
          <w:szCs w:val="28"/>
        </w:rPr>
        <w:t>第四条</w:t>
      </w:r>
      <w:r>
        <w:rPr>
          <w:rFonts w:hint="eastAsia" w:ascii="宋体" w:hAnsi="宋体" w:cs="华文楷体"/>
          <w:b/>
          <w:sz w:val="28"/>
          <w:szCs w:val="28"/>
        </w:rPr>
        <w:tab/>
      </w:r>
      <w:r>
        <w:rPr>
          <w:rFonts w:hint="eastAsia" w:ascii="宋体" w:hAnsi="宋体" w:cs="华文楷体"/>
          <w:b/>
          <w:sz w:val="28"/>
          <w:szCs w:val="28"/>
        </w:rPr>
        <w:t>协议生效及期限</w:t>
      </w:r>
    </w:p>
    <w:p>
      <w:pPr>
        <w:spacing w:before="50" w:after="50" w:line="360" w:lineRule="auto"/>
        <w:rPr>
          <w:rFonts w:hint="eastAsia" w:ascii="宋体" w:hAnsi="宋体" w:cs="华文楷体"/>
          <w:sz w:val="24"/>
          <w:szCs w:val="24"/>
        </w:rPr>
      </w:pPr>
      <w:r>
        <w:rPr>
          <w:rFonts w:hint="eastAsia" w:ascii="宋体" w:hAnsi="宋体" w:cs="华文楷体"/>
          <w:b/>
          <w:bCs/>
          <w:sz w:val="24"/>
          <w:szCs w:val="24"/>
        </w:rPr>
        <w:t>4.1</w:t>
      </w:r>
      <w:r>
        <w:rPr>
          <w:rFonts w:hint="eastAsia" w:ascii="宋体" w:hAnsi="宋体" w:cs="华文楷体"/>
          <w:sz w:val="24"/>
          <w:szCs w:val="24"/>
        </w:rPr>
        <w:t>本协议有效期15年；自2016年   月   日至    年   月  日，双方签字盖章生效。</w:t>
      </w:r>
    </w:p>
    <w:p>
      <w:pPr>
        <w:spacing w:before="50" w:after="50" w:line="360" w:lineRule="auto"/>
        <w:rPr>
          <w:rFonts w:ascii="宋体" w:hAnsi="宋体" w:cs="华文楷体"/>
          <w:sz w:val="24"/>
          <w:szCs w:val="24"/>
        </w:rPr>
      </w:pPr>
      <w:r>
        <w:rPr>
          <w:rFonts w:hint="eastAsia" w:ascii="宋体" w:hAnsi="宋体" w:cs="华文楷体"/>
          <w:b/>
          <w:sz w:val="24"/>
          <w:szCs w:val="24"/>
        </w:rPr>
        <w:t>注：双方各自投资归各自所有</w:t>
      </w:r>
      <w:r>
        <w:rPr>
          <w:rFonts w:hint="eastAsia" w:ascii="宋体" w:hAnsi="宋体" w:cs="华文楷体"/>
          <w:sz w:val="24"/>
          <w:szCs w:val="24"/>
        </w:rPr>
        <w:t xml:space="preserve">。 </w:t>
      </w:r>
    </w:p>
    <w:p>
      <w:pPr>
        <w:spacing w:before="50" w:after="50" w:line="360" w:lineRule="auto"/>
        <w:rPr>
          <w:rFonts w:hint="eastAsia" w:ascii="宋体" w:hAnsi="宋体" w:cs="华文楷体"/>
          <w:b/>
          <w:sz w:val="28"/>
          <w:szCs w:val="28"/>
        </w:rPr>
      </w:pPr>
      <w:r>
        <w:rPr>
          <w:rFonts w:hint="eastAsia" w:ascii="宋体" w:hAnsi="宋体" w:cs="华文楷体"/>
          <w:b/>
          <w:sz w:val="28"/>
          <w:szCs w:val="28"/>
        </w:rPr>
        <w:t>第五条</w:t>
      </w:r>
      <w:r>
        <w:rPr>
          <w:rFonts w:hint="eastAsia" w:ascii="宋体" w:hAnsi="宋体" w:cs="华文楷体"/>
          <w:b/>
          <w:sz w:val="28"/>
          <w:szCs w:val="28"/>
        </w:rPr>
        <w:tab/>
      </w:r>
      <w:r>
        <w:rPr>
          <w:rFonts w:hint="eastAsia" w:ascii="宋体" w:hAnsi="宋体" w:cs="华文楷体"/>
          <w:b/>
          <w:sz w:val="28"/>
          <w:szCs w:val="28"/>
        </w:rPr>
        <w:t>协议的终止</w:t>
      </w:r>
    </w:p>
    <w:p>
      <w:pPr>
        <w:spacing w:line="360" w:lineRule="auto"/>
        <w:rPr>
          <w:sz w:val="24"/>
          <w:szCs w:val="24"/>
        </w:rPr>
      </w:pPr>
      <w:r>
        <w:rPr>
          <w:rFonts w:hAnsi="宋体"/>
          <w:sz w:val="24"/>
          <w:szCs w:val="24"/>
        </w:rPr>
        <w:t>甲、乙双方同意有下列情况之一的，本协议终止，双方互不承担责任。</w:t>
      </w:r>
    </w:p>
    <w:p>
      <w:pPr>
        <w:spacing w:line="360" w:lineRule="auto"/>
        <w:rPr>
          <w:sz w:val="24"/>
          <w:szCs w:val="24"/>
        </w:rPr>
      </w:pPr>
      <w:r>
        <w:rPr>
          <w:rFonts w:hint="eastAsia" w:ascii="宋体" w:hAnsi="宋体" w:cs="华文楷体"/>
          <w:b/>
          <w:bCs/>
          <w:sz w:val="24"/>
          <w:szCs w:val="24"/>
        </w:rPr>
        <w:t>5.1</w:t>
      </w:r>
      <w:r>
        <w:rPr>
          <w:rFonts w:ascii="宋体" w:hAnsi="宋体" w:cs="华文楷体"/>
          <w:sz w:val="24"/>
          <w:szCs w:val="24"/>
        </w:rPr>
        <w:t>因不可抗力因素</w:t>
      </w:r>
      <w:r>
        <w:rPr>
          <w:rFonts w:hint="eastAsia" w:ascii="宋体" w:hAnsi="宋体" w:cs="华文楷体"/>
          <w:sz w:val="24"/>
          <w:szCs w:val="24"/>
        </w:rPr>
        <w:t>导致本协议</w:t>
      </w:r>
      <w:r>
        <w:rPr>
          <w:rFonts w:ascii="宋体" w:hAnsi="宋体" w:cs="华文楷体"/>
          <w:sz w:val="24"/>
          <w:szCs w:val="24"/>
        </w:rPr>
        <w:t>无法履行的</w:t>
      </w:r>
      <w:r>
        <w:rPr>
          <w:rFonts w:hint="eastAsia" w:ascii="宋体" w:hAnsi="宋体" w:cs="华文楷体"/>
          <w:sz w:val="24"/>
          <w:szCs w:val="24"/>
        </w:rPr>
        <w:t>。</w:t>
      </w:r>
    </w:p>
    <w:p>
      <w:pPr>
        <w:spacing w:line="360" w:lineRule="auto"/>
        <w:rPr>
          <w:sz w:val="24"/>
          <w:szCs w:val="24"/>
        </w:rPr>
      </w:pPr>
      <w:r>
        <w:rPr>
          <w:rFonts w:hint="eastAsia" w:ascii="宋体" w:hAnsi="宋体" w:cs="华文楷体"/>
          <w:b/>
          <w:bCs/>
          <w:sz w:val="24"/>
          <w:szCs w:val="24"/>
        </w:rPr>
        <w:t>5.2</w:t>
      </w:r>
      <w:r>
        <w:rPr>
          <w:rFonts w:hAnsi="宋体"/>
          <w:sz w:val="24"/>
          <w:szCs w:val="24"/>
        </w:rPr>
        <w:t>因其他客观情况出现，经双方协议一致的。</w:t>
      </w:r>
    </w:p>
    <w:p>
      <w:pPr>
        <w:spacing w:before="50" w:after="50" w:line="360" w:lineRule="auto"/>
        <w:rPr>
          <w:sz w:val="24"/>
          <w:szCs w:val="24"/>
        </w:rPr>
      </w:pPr>
      <w:r>
        <w:rPr>
          <w:rFonts w:hint="eastAsia" w:ascii="宋体" w:hAnsi="宋体" w:cs="华文楷体"/>
          <w:b/>
          <w:bCs/>
          <w:sz w:val="24"/>
          <w:szCs w:val="24"/>
        </w:rPr>
        <w:t>5.3</w:t>
      </w:r>
      <w:r>
        <w:rPr>
          <w:rFonts w:ascii="宋体" w:hAnsi="宋体" w:cs="华文楷体"/>
          <w:sz w:val="24"/>
          <w:szCs w:val="24"/>
        </w:rPr>
        <w:t>在合同有效期限内，因甲方规划列入城市更新的项目，对乙方已投资建设的光纤网络及管道等所发生的投资款项及费用，甲方和城市更新的开发商</w:t>
      </w:r>
      <w:r>
        <w:rPr>
          <w:rFonts w:hint="eastAsia" w:ascii="宋体" w:hAnsi="宋体" w:cs="华文楷体"/>
          <w:sz w:val="24"/>
          <w:szCs w:val="24"/>
        </w:rPr>
        <w:t>(或合作方)均</w:t>
      </w:r>
      <w:r>
        <w:rPr>
          <w:rFonts w:ascii="宋体" w:hAnsi="宋体" w:cs="华文楷体"/>
          <w:sz w:val="24"/>
          <w:szCs w:val="24"/>
        </w:rPr>
        <w:t>不需给予乙方任何经济赔偿。城市更新项目实施</w:t>
      </w:r>
      <w:r>
        <w:rPr>
          <w:rFonts w:hint="eastAsia" w:ascii="宋体" w:hAnsi="宋体" w:cs="华文楷体"/>
          <w:sz w:val="24"/>
          <w:szCs w:val="24"/>
        </w:rPr>
        <w:t>完成</w:t>
      </w:r>
      <w:r>
        <w:rPr>
          <w:rFonts w:ascii="宋体" w:hAnsi="宋体" w:cs="华文楷体"/>
          <w:sz w:val="24"/>
          <w:szCs w:val="24"/>
        </w:rPr>
        <w:t>后，更新范围内不再受本协议约束，双方无需履行本协议。</w:t>
      </w:r>
    </w:p>
    <w:p>
      <w:pPr>
        <w:spacing w:before="50" w:after="50" w:line="360" w:lineRule="auto"/>
        <w:rPr>
          <w:rFonts w:hint="eastAsia" w:ascii="宋体" w:hAnsi="宋体" w:cs="华文楷体"/>
          <w:b/>
          <w:bCs/>
          <w:sz w:val="24"/>
          <w:szCs w:val="24"/>
        </w:rPr>
      </w:pPr>
      <w:r>
        <w:rPr>
          <w:rFonts w:hint="eastAsia" w:ascii="宋体" w:hAnsi="宋体" w:cs="华文楷体"/>
          <w:b/>
          <w:bCs/>
          <w:sz w:val="24"/>
          <w:szCs w:val="24"/>
        </w:rPr>
        <w:t>第六条    违约责任</w:t>
      </w:r>
    </w:p>
    <w:p>
      <w:pPr>
        <w:spacing w:before="50" w:after="50" w:line="360" w:lineRule="auto"/>
        <w:rPr>
          <w:rFonts w:hint="eastAsia" w:ascii="宋体" w:hAnsi="宋体" w:cs="华文楷体"/>
          <w:bCs/>
          <w:sz w:val="24"/>
          <w:szCs w:val="24"/>
        </w:rPr>
      </w:pPr>
      <w:r>
        <w:rPr>
          <w:rFonts w:hint="eastAsia" w:ascii="宋体" w:hAnsi="宋体" w:cs="华文楷体"/>
          <w:b/>
          <w:bCs/>
          <w:sz w:val="24"/>
          <w:szCs w:val="24"/>
        </w:rPr>
        <w:t xml:space="preserve">6.1 </w:t>
      </w:r>
      <w:r>
        <w:rPr>
          <w:rFonts w:hint="eastAsia" w:ascii="宋体" w:hAnsi="宋体" w:cs="华文楷体"/>
          <w:bCs/>
          <w:sz w:val="24"/>
          <w:szCs w:val="24"/>
        </w:rPr>
        <w:t>本协议任何一方违反本协议的约定，均需赔偿对方因此遭受的经济损失。</w:t>
      </w:r>
    </w:p>
    <w:p>
      <w:pPr>
        <w:spacing w:before="50" w:after="50" w:line="360" w:lineRule="auto"/>
        <w:rPr>
          <w:rFonts w:hint="eastAsia" w:ascii="宋体" w:hAnsi="宋体" w:cs="华文楷体"/>
          <w:b/>
          <w:sz w:val="24"/>
          <w:szCs w:val="24"/>
        </w:rPr>
      </w:pPr>
      <w:r>
        <w:rPr>
          <w:rFonts w:hint="eastAsia" w:ascii="宋体" w:hAnsi="宋体" w:cs="华文楷体"/>
          <w:b/>
          <w:bCs/>
          <w:sz w:val="24"/>
          <w:szCs w:val="24"/>
        </w:rPr>
        <w:t>第七条    其他</w:t>
      </w:r>
    </w:p>
    <w:p>
      <w:pPr>
        <w:spacing w:before="50" w:after="50" w:line="360" w:lineRule="auto"/>
        <w:rPr>
          <w:rFonts w:ascii="宋体" w:hAnsi="宋体" w:cs="华文楷体"/>
          <w:sz w:val="24"/>
          <w:szCs w:val="24"/>
        </w:rPr>
      </w:pPr>
      <w:r>
        <w:rPr>
          <w:rFonts w:hint="eastAsia" w:ascii="宋体" w:hAnsi="宋体" w:cs="华文楷体"/>
          <w:b/>
          <w:sz w:val="24"/>
          <w:szCs w:val="24"/>
        </w:rPr>
        <w:t>7.1</w:t>
      </w:r>
      <w:r>
        <w:rPr>
          <w:rFonts w:ascii="宋体" w:hAnsi="宋体" w:cs="华文楷体"/>
          <w:sz w:val="24"/>
          <w:szCs w:val="24"/>
        </w:rPr>
        <w:t>本协议项目住宅城区约</w:t>
      </w:r>
      <w:r>
        <w:rPr>
          <w:rFonts w:hint="eastAsia" w:ascii="宋体" w:hAnsi="宋体" w:cs="华文楷体"/>
          <w:sz w:val="24"/>
          <w:szCs w:val="24"/>
          <w:u w:val="single"/>
        </w:rPr>
        <w:t xml:space="preserve">       </w:t>
      </w:r>
      <w:r>
        <w:rPr>
          <w:rFonts w:hint="eastAsia" w:ascii="宋体" w:hAnsi="宋体" w:cs="华文楷体"/>
          <w:sz w:val="24"/>
          <w:szCs w:val="24"/>
        </w:rPr>
        <w:t>户，工期为期</w:t>
      </w:r>
      <w:r>
        <w:rPr>
          <w:rFonts w:hint="eastAsia" w:ascii="宋体" w:hAnsi="宋体" w:cs="华文楷体"/>
          <w:sz w:val="24"/>
          <w:szCs w:val="24"/>
          <w:u w:val="single"/>
        </w:rPr>
        <w:t xml:space="preserve">     </w:t>
      </w:r>
      <w:r>
        <w:rPr>
          <w:rFonts w:hint="eastAsia" w:ascii="宋体" w:hAnsi="宋体" w:cs="华文楷体"/>
          <w:sz w:val="24"/>
          <w:szCs w:val="24"/>
        </w:rPr>
        <w:t>月。</w:t>
      </w:r>
    </w:p>
    <w:p>
      <w:pPr>
        <w:spacing w:before="50" w:after="50" w:line="360" w:lineRule="auto"/>
        <w:rPr>
          <w:rFonts w:ascii="宋体" w:hAnsi="宋体" w:cs="华文楷体"/>
          <w:sz w:val="24"/>
          <w:szCs w:val="24"/>
        </w:rPr>
      </w:pPr>
      <w:r>
        <w:rPr>
          <w:rFonts w:hint="eastAsia" w:ascii="宋体" w:hAnsi="宋体" w:cs="华文楷体"/>
          <w:b/>
          <w:sz w:val="24"/>
          <w:szCs w:val="24"/>
        </w:rPr>
        <w:t>7.2</w:t>
      </w:r>
      <w:r>
        <w:rPr>
          <w:rFonts w:ascii="宋体" w:hAnsi="宋体" w:cs="华文楷体"/>
          <w:sz w:val="24"/>
          <w:szCs w:val="24"/>
        </w:rPr>
        <w:t>在协议</w:t>
      </w:r>
      <w:r>
        <w:rPr>
          <w:rFonts w:hint="eastAsia" w:ascii="宋体" w:hAnsi="宋体" w:cs="华文楷体"/>
          <w:sz w:val="24"/>
          <w:szCs w:val="24"/>
        </w:rPr>
        <w:t>有效</w:t>
      </w:r>
      <w:r>
        <w:rPr>
          <w:rFonts w:ascii="宋体" w:hAnsi="宋体" w:cs="华文楷体"/>
          <w:sz w:val="24"/>
          <w:szCs w:val="24"/>
        </w:rPr>
        <w:t>期内，因甲方小区基础设施升级，如自来水管、燃气管道、排污排水管道等</w:t>
      </w:r>
      <w:r>
        <w:rPr>
          <w:rFonts w:hint="eastAsia" w:ascii="宋体" w:hAnsi="宋体" w:cs="华文楷体"/>
          <w:sz w:val="24"/>
          <w:szCs w:val="24"/>
        </w:rPr>
        <w:t>，</w:t>
      </w:r>
      <w:r>
        <w:rPr>
          <w:rFonts w:ascii="宋体" w:hAnsi="宋体" w:cs="华文楷体"/>
          <w:sz w:val="24"/>
          <w:szCs w:val="24"/>
        </w:rPr>
        <w:t>乙方在收到甲方</w:t>
      </w:r>
      <w:r>
        <w:rPr>
          <w:rFonts w:hint="eastAsia" w:ascii="宋体" w:hAnsi="宋体" w:cs="华文楷体"/>
          <w:sz w:val="24"/>
          <w:szCs w:val="24"/>
        </w:rPr>
        <w:t>书面</w:t>
      </w:r>
      <w:r>
        <w:rPr>
          <w:rFonts w:ascii="宋体" w:hAnsi="宋体" w:cs="华文楷体"/>
          <w:sz w:val="24"/>
          <w:szCs w:val="24"/>
        </w:rPr>
        <w:t>通知</w:t>
      </w:r>
      <w:r>
        <w:rPr>
          <w:rFonts w:hint="eastAsia" w:ascii="宋体" w:hAnsi="宋体" w:cs="华文楷体"/>
          <w:sz w:val="24"/>
          <w:szCs w:val="24"/>
        </w:rPr>
        <w:t>后</w:t>
      </w:r>
      <w:r>
        <w:rPr>
          <w:rFonts w:ascii="宋体" w:hAnsi="宋体" w:cs="华文楷体"/>
          <w:sz w:val="24"/>
          <w:szCs w:val="24"/>
        </w:rPr>
        <w:t>，须</w:t>
      </w:r>
      <w:r>
        <w:rPr>
          <w:rFonts w:hint="eastAsia" w:ascii="宋体" w:hAnsi="宋体" w:cs="华文楷体"/>
          <w:sz w:val="24"/>
          <w:szCs w:val="24"/>
        </w:rPr>
        <w:t>配合</w:t>
      </w:r>
      <w:r>
        <w:rPr>
          <w:rFonts w:ascii="宋体" w:hAnsi="宋体" w:cs="华文楷体"/>
          <w:sz w:val="24"/>
          <w:szCs w:val="24"/>
        </w:rPr>
        <w:t>甲方</w:t>
      </w:r>
      <w:r>
        <w:rPr>
          <w:rFonts w:hint="eastAsia" w:ascii="宋体" w:hAnsi="宋体" w:cs="华文楷体"/>
          <w:sz w:val="24"/>
          <w:szCs w:val="24"/>
        </w:rPr>
        <w:t>的工作</w:t>
      </w:r>
      <w:r>
        <w:rPr>
          <w:rFonts w:ascii="宋体" w:hAnsi="宋体" w:cs="华文楷体"/>
          <w:sz w:val="24"/>
          <w:szCs w:val="24"/>
        </w:rPr>
        <w:t>。</w:t>
      </w:r>
    </w:p>
    <w:p>
      <w:pPr>
        <w:spacing w:before="50" w:after="50" w:line="360" w:lineRule="auto"/>
        <w:rPr>
          <w:rFonts w:hint="eastAsia" w:ascii="宋体" w:hAnsi="宋体" w:cs="华文楷体"/>
          <w:sz w:val="24"/>
          <w:szCs w:val="24"/>
        </w:rPr>
      </w:pPr>
      <w:r>
        <w:rPr>
          <w:rFonts w:hint="eastAsia" w:ascii="宋体" w:hAnsi="宋体" w:cs="华文楷体"/>
          <w:b/>
          <w:bCs/>
          <w:sz w:val="24"/>
          <w:szCs w:val="24"/>
        </w:rPr>
        <w:t>7.3</w:t>
      </w:r>
      <w:r>
        <w:rPr>
          <w:rFonts w:hint="eastAsia" w:ascii="宋体" w:hAnsi="宋体" w:cs="华文楷体"/>
          <w:sz w:val="24"/>
          <w:szCs w:val="24"/>
        </w:rPr>
        <w:t>为避免双方对合作区域内重复开挖、建设，导致投资资源浪费，甲乙双方在合作期间保持唯一性合作关系。</w:t>
      </w:r>
    </w:p>
    <w:p>
      <w:pPr>
        <w:spacing w:before="50" w:after="50" w:line="360" w:lineRule="auto"/>
        <w:rPr>
          <w:rFonts w:ascii="宋体" w:hAnsi="宋体" w:cs="华文楷体"/>
          <w:sz w:val="24"/>
          <w:szCs w:val="24"/>
        </w:rPr>
      </w:pPr>
      <w:r>
        <w:rPr>
          <w:rFonts w:hint="eastAsia" w:ascii="宋体" w:hAnsi="宋体" w:cs="华文楷体"/>
          <w:b/>
          <w:sz w:val="24"/>
          <w:szCs w:val="24"/>
        </w:rPr>
        <w:t xml:space="preserve">7.4 </w:t>
      </w:r>
      <w:r>
        <w:rPr>
          <w:rFonts w:hint="eastAsia" w:ascii="宋体" w:hAnsi="宋体" w:cs="华文楷体"/>
          <w:sz w:val="24"/>
          <w:szCs w:val="24"/>
        </w:rPr>
        <w:t>由于乙方由投资方原因，乙方就本合同的权利和义务允许转让给第三方公司</w:t>
      </w:r>
    </w:p>
    <w:p>
      <w:pPr>
        <w:spacing w:before="50" w:after="50" w:line="360" w:lineRule="auto"/>
        <w:rPr>
          <w:rFonts w:ascii="宋体" w:hAnsi="宋体" w:cs="华文楷体"/>
          <w:sz w:val="24"/>
          <w:szCs w:val="24"/>
        </w:rPr>
      </w:pPr>
      <w:bookmarkStart w:id="2" w:name="OLE_LINK1"/>
      <w:r>
        <w:rPr>
          <w:rFonts w:hint="eastAsia" w:ascii="宋体" w:hAnsi="宋体" w:cs="华文楷体"/>
          <w:b/>
          <w:bCs/>
          <w:sz w:val="24"/>
          <w:szCs w:val="24"/>
        </w:rPr>
        <w:t>7.</w:t>
      </w:r>
      <w:bookmarkEnd w:id="2"/>
      <w:r>
        <w:rPr>
          <w:rFonts w:hint="eastAsia" w:ascii="宋体" w:hAnsi="宋体" w:cs="华文楷体"/>
          <w:b/>
          <w:bCs/>
          <w:sz w:val="24"/>
          <w:szCs w:val="24"/>
        </w:rPr>
        <w:t>5</w:t>
      </w:r>
      <w:r>
        <w:rPr>
          <w:rFonts w:ascii="宋体" w:hAnsi="宋体" w:cs="华文楷体"/>
          <w:sz w:val="24"/>
          <w:szCs w:val="24"/>
        </w:rPr>
        <w:t>本协议一式肆份，双方各执贰份，具有同等法律效力。</w:t>
      </w:r>
    </w:p>
    <w:p>
      <w:pPr>
        <w:spacing w:line="300" w:lineRule="auto"/>
        <w:rPr>
          <w:rFonts w:hint="eastAsia" w:ascii="宋体" w:hAnsi="宋体" w:cs="华文楷体"/>
          <w:b/>
          <w:sz w:val="24"/>
          <w:szCs w:val="24"/>
        </w:rPr>
      </w:pPr>
      <w:r>
        <w:rPr>
          <w:rFonts w:ascii="宋体" w:hAnsi="宋体" w:cs="华文楷体"/>
          <w:b/>
          <w:sz w:val="24"/>
          <w:szCs w:val="24"/>
        </w:rPr>
        <w:t>（以下无正文）</w:t>
      </w:r>
    </w:p>
    <w:p>
      <w:pPr>
        <w:spacing w:line="480" w:lineRule="auto"/>
        <w:rPr>
          <w:rFonts w:hint="eastAsia" w:ascii="宋体" w:hAnsi="宋体" w:cs="华文楷体"/>
          <w:b/>
          <w:sz w:val="24"/>
          <w:szCs w:val="24"/>
        </w:rPr>
      </w:pPr>
    </w:p>
    <w:p>
      <w:pPr>
        <w:spacing w:line="480" w:lineRule="auto"/>
        <w:rPr>
          <w:rFonts w:hint="eastAsia" w:ascii="宋体" w:hAnsi="宋体" w:cs="华文楷体"/>
          <w:b/>
          <w:sz w:val="24"/>
          <w:szCs w:val="24"/>
        </w:rPr>
      </w:pPr>
    </w:p>
    <w:p>
      <w:pPr>
        <w:pStyle w:val="14"/>
        <w:spacing w:line="360" w:lineRule="auto"/>
        <w:ind w:left="0" w:leftChars="0" w:right="-26" w:firstLine="0" w:firstLineChars="0"/>
        <w:rPr>
          <w:rFonts w:hint="eastAsia" w:ascii="黑体" w:hAnsi="黑体" w:eastAsia="黑体" w:cs="宋体"/>
          <w:sz w:val="24"/>
          <w:szCs w:val="24"/>
          <w:lang w:eastAsia="zh-CN"/>
        </w:rPr>
      </w:pPr>
      <w:r>
        <w:rPr>
          <w:rFonts w:ascii="宋体" w:hAnsi="宋体" w:cs="华文楷体"/>
          <w:sz w:val="24"/>
          <w:szCs w:val="24"/>
        </w:rPr>
        <w:t>甲方</w:t>
      </w:r>
      <w:r>
        <w:rPr>
          <w:rFonts w:hint="eastAsia" w:ascii="宋体" w:hAnsi="宋体" w:cs="华文楷体"/>
          <w:sz w:val="24"/>
          <w:szCs w:val="24"/>
        </w:rPr>
        <w:t>：</w:t>
      </w:r>
      <w:r>
        <w:rPr>
          <w:rFonts w:hint="eastAsia" w:ascii="黑体" w:hAnsi="黑体" w:eastAsia="黑体" w:cs="宋体"/>
          <w:sz w:val="24"/>
          <w:szCs w:val="24"/>
          <w:lang w:val="en-US" w:eastAsia="zh-CN"/>
        </w:rPr>
        <w:t xml:space="preserve">深圳市刚丽物业管理有限公司        </w:t>
      </w:r>
      <w:bookmarkStart w:id="3" w:name="_GoBack"/>
      <w:bookmarkEnd w:id="3"/>
      <w:r>
        <w:rPr>
          <w:rFonts w:ascii="宋体" w:hAnsi="宋体" w:cs="华文楷体"/>
          <w:sz w:val="24"/>
          <w:szCs w:val="24"/>
        </w:rPr>
        <w:t>乙方</w:t>
      </w:r>
      <w:r>
        <w:rPr>
          <w:rFonts w:hint="eastAsia" w:ascii="宋体" w:hAnsi="宋体" w:cs="华文楷体"/>
          <w:sz w:val="24"/>
          <w:szCs w:val="24"/>
        </w:rPr>
        <w:t>：</w:t>
      </w:r>
      <w:r>
        <w:rPr>
          <w:rFonts w:hint="eastAsia" w:ascii="黑体" w:hAnsi="黑体" w:eastAsia="黑体" w:cs="宋体"/>
          <w:sz w:val="24"/>
          <w:szCs w:val="24"/>
          <w:lang w:eastAsia="zh-CN"/>
        </w:rPr>
        <w:t>深圳兆惠通信设备有限公司</w:t>
      </w:r>
    </w:p>
    <w:p>
      <w:pPr>
        <w:pStyle w:val="14"/>
        <w:spacing w:line="360" w:lineRule="auto"/>
        <w:ind w:left="0" w:leftChars="0" w:right="-26" w:firstLine="0" w:firstLineChars="0"/>
        <w:rPr>
          <w:rFonts w:ascii="宋体" w:hAnsi="宋体" w:cs="华文楷体"/>
          <w:sz w:val="28"/>
          <w:szCs w:val="28"/>
        </w:rPr>
      </w:pPr>
      <w:r>
        <w:rPr>
          <w:rFonts w:hint="eastAsia" w:ascii="宋体" w:hAnsi="宋体" w:cs="华文楷体"/>
          <w:sz w:val="24"/>
          <w:szCs w:val="24"/>
        </w:rPr>
        <w:t>负责人/法人代表</w:t>
      </w:r>
      <w:r>
        <w:rPr>
          <w:rFonts w:hint="eastAsia" w:ascii="宋体" w:hAnsi="宋体" w:cs="华文楷体"/>
          <w:sz w:val="28"/>
          <w:szCs w:val="28"/>
        </w:rPr>
        <w:t xml:space="preserve">：                  </w:t>
      </w:r>
      <w:r>
        <w:rPr>
          <w:rFonts w:hint="eastAsia" w:ascii="宋体" w:hAnsi="宋体" w:cs="华文楷体"/>
          <w:sz w:val="28"/>
          <w:szCs w:val="28"/>
          <w:lang w:val="en-US" w:eastAsia="zh-CN"/>
        </w:rPr>
        <w:t xml:space="preserve"> </w:t>
      </w:r>
      <w:r>
        <w:rPr>
          <w:rFonts w:hint="eastAsia" w:ascii="宋体" w:hAnsi="宋体" w:cs="华文楷体"/>
          <w:sz w:val="28"/>
          <w:szCs w:val="28"/>
        </w:rPr>
        <w:t xml:space="preserve">负责人/法人代表： </w:t>
      </w:r>
    </w:p>
    <w:p>
      <w:pPr>
        <w:spacing w:line="480" w:lineRule="auto"/>
        <w:rPr>
          <w:rFonts w:ascii="宋体" w:hAnsi="宋体" w:cs="华文楷体"/>
          <w:sz w:val="28"/>
          <w:szCs w:val="28"/>
        </w:rPr>
      </w:pPr>
      <w:r>
        <w:rPr>
          <w:rFonts w:hint="eastAsia" w:ascii="宋体" w:hAnsi="宋体" w:cs="华文楷体"/>
          <w:sz w:val="28"/>
          <w:szCs w:val="28"/>
        </w:rPr>
        <w:t xml:space="preserve">联系人：                          联系人： </w:t>
      </w:r>
    </w:p>
    <w:p>
      <w:pPr>
        <w:spacing w:line="480" w:lineRule="auto"/>
        <w:rPr>
          <w:rFonts w:ascii="宋体" w:hAnsi="宋体" w:cs="华文楷体"/>
          <w:sz w:val="24"/>
          <w:szCs w:val="24"/>
        </w:rPr>
      </w:pPr>
      <w:r>
        <w:rPr>
          <w:rFonts w:hint="eastAsia" w:ascii="宋体" w:hAnsi="宋体" w:cs="华文楷体"/>
          <w:sz w:val="24"/>
          <w:szCs w:val="24"/>
        </w:rPr>
        <w:t>联系电话：                              联系电话：</w:t>
      </w:r>
    </w:p>
    <w:p>
      <w:pPr>
        <w:spacing w:line="480" w:lineRule="auto"/>
        <w:jc w:val="left"/>
        <w:rPr>
          <w:rFonts w:ascii="宋体" w:hAnsi="宋体" w:cs="华文楷体"/>
          <w:sz w:val="24"/>
          <w:szCs w:val="24"/>
        </w:rPr>
      </w:pPr>
      <w:r>
        <w:rPr>
          <w:rFonts w:ascii="宋体" w:hAnsi="宋体" w:cs="华文楷体"/>
          <w:sz w:val="24"/>
          <w:szCs w:val="24"/>
        </w:rPr>
        <w:t xml:space="preserve">签约日期：      </w:t>
      </w:r>
      <w:r>
        <w:rPr>
          <w:rFonts w:hint="eastAsia" w:ascii="宋体" w:hAnsi="宋体" w:cs="华文楷体"/>
          <w:sz w:val="24"/>
          <w:szCs w:val="24"/>
        </w:rPr>
        <w:t xml:space="preserve">                  </w:t>
      </w:r>
      <w:r>
        <w:rPr>
          <w:rFonts w:ascii="宋体" w:hAnsi="宋体" w:cs="华文楷体"/>
          <w:sz w:val="24"/>
          <w:szCs w:val="24"/>
        </w:rPr>
        <w:t xml:space="preserve"> </w:t>
      </w:r>
      <w:r>
        <w:rPr>
          <w:rFonts w:hint="eastAsia" w:ascii="宋体" w:hAnsi="宋体" w:cs="华文楷体"/>
          <w:sz w:val="24"/>
          <w:szCs w:val="24"/>
        </w:rPr>
        <w:t xml:space="preserve">     </w:t>
      </w:r>
      <w:r>
        <w:rPr>
          <w:rFonts w:ascii="宋体" w:hAnsi="宋体" w:cs="华文楷体"/>
          <w:sz w:val="24"/>
          <w:szCs w:val="24"/>
        </w:rPr>
        <w:t xml:space="preserve">签约日期：   </w:t>
      </w:r>
    </w:p>
    <w:p>
      <w:pPr>
        <w:rPr>
          <w:rFonts w:ascii="宋体" w:hAnsi="宋体" w:cs="华文楷体"/>
          <w:sz w:val="24"/>
          <w:szCs w:val="24"/>
        </w:rPr>
      </w:pPr>
    </w:p>
    <w:p>
      <w:pPr>
        <w:rPr>
          <w:rFonts w:ascii="宋体" w:hAnsi="宋体" w:cs="华文楷体"/>
          <w:sz w:val="24"/>
          <w:szCs w:val="24"/>
        </w:rPr>
      </w:pPr>
    </w:p>
    <w:p>
      <w:pPr>
        <w:rPr>
          <w:rFonts w:ascii="宋体" w:hAnsi="宋体" w:cs="华文楷体"/>
          <w:sz w:val="24"/>
          <w:szCs w:val="24"/>
        </w:rPr>
      </w:pPr>
    </w:p>
    <w:p>
      <w:pPr>
        <w:rPr>
          <w:rFonts w:ascii="宋体" w:hAnsi="宋体" w:cs="华文楷体"/>
          <w:sz w:val="24"/>
          <w:szCs w:val="24"/>
        </w:rPr>
      </w:pPr>
    </w:p>
    <w:p>
      <w:pPr>
        <w:rPr>
          <w:rFonts w:ascii="宋体" w:hAnsi="宋体" w:cs="华文楷体"/>
          <w:sz w:val="24"/>
          <w:szCs w:val="24"/>
        </w:rPr>
      </w:pPr>
    </w:p>
    <w:p>
      <w:pPr>
        <w:rPr>
          <w:rFonts w:ascii="宋体" w:hAnsi="宋体" w:cs="华文楷体"/>
          <w:sz w:val="24"/>
          <w:szCs w:val="24"/>
        </w:rPr>
      </w:pPr>
    </w:p>
    <w:p>
      <w:pPr>
        <w:rPr>
          <w:rFonts w:ascii="宋体" w:hAnsi="宋体" w:cs="华文楷体"/>
          <w:sz w:val="24"/>
          <w:szCs w:val="24"/>
        </w:rPr>
      </w:pPr>
    </w:p>
    <w:p>
      <w:pPr>
        <w:rPr>
          <w:rFonts w:ascii="宋体" w:hAnsi="宋体" w:cs="华文楷体"/>
          <w:sz w:val="24"/>
          <w:szCs w:val="24"/>
        </w:rPr>
      </w:pPr>
    </w:p>
    <w:p>
      <w:pPr>
        <w:rPr>
          <w:rFonts w:ascii="宋体" w:hAnsi="宋体" w:cs="华文楷体"/>
          <w:sz w:val="24"/>
          <w:szCs w:val="24"/>
        </w:rPr>
      </w:pPr>
    </w:p>
    <w:p>
      <w:pPr>
        <w:rPr>
          <w:rFonts w:ascii="宋体" w:hAnsi="宋体" w:cs="华文楷体"/>
          <w:sz w:val="24"/>
          <w:szCs w:val="24"/>
        </w:rPr>
      </w:pPr>
    </w:p>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etaPlusNormalRoman">
    <w:altName w:val="Segoe Print"/>
    <w:panose1 w:val="00000000000000000000"/>
    <w:charset w:val="00"/>
    <w:family w:val="swiss"/>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MS Song">
    <w:altName w:val="宋体"/>
    <w:panose1 w:val="00000000000000000000"/>
    <w:charset w:val="86"/>
    <w:family w:val="auto"/>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lang w:eastAsia="zh-CN"/>
      </w:rPr>
    </w:pP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lang w:eastAsia="zh-CN"/>
      </w:rPr>
    </w:pPr>
    <w:r>
      <w:rPr>
        <w:rFonts w:hint="eastAsia"/>
        <w:lang w:eastAsia="zh-CN"/>
      </w:rPr>
      <w:t>4</w:t>
    </w:r>
  </w:p>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24654290" o:spid="_x0000_s4098" o:spt="136" type="#_x0000_t136" style="position:absolute;left:0pt;height:195.15pt;width:390.35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t" xscale="f" string="保密" style="font-family:宋体;font-size:8pt;v-same-letter-heights:f;v-text-align:center;"/>
        </v:shape>
      </w:pict>
    </w:r>
  </w:p>
  <w:p>
    <w:pPr>
      <w:pStyle w:val="5"/>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PowerPlusWaterMarkObject24654289" o:spid="_x0000_s4099" o:spt="136" type="#_x0000_t136" style="position:absolute;left:0pt;height:195.15pt;width:390.35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shape="t" fitpath="t" trim="t" xscale="f" string="保密" style="font-family:宋体;font-size:8pt;v-same-letter-heights:f;v-text-align:center;"/>
        </v:shape>
      </w:pict>
    </w: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PowerPlusWaterMarkObject24654288" o:spid="_x0000_s4097" o:spt="136" type="#_x0000_t136" style="position:absolute;left:0pt;height:195.15pt;width:390.35pt;mso-position-horizontal:center;mso-position-horizontal-relative:margin;mso-position-vertical:center;mso-position-vertical-relative:margin;rotation:20643840f;z-index:-251658240;mso-width-relative:page;mso-height-relative:page;" fillcolor="#C0C0C0" filled="t" stroked="f" coordsize="21600,21600" o:allowincell="f">
          <v:path/>
          <v:fill on="t" opacity="32768f" focussize="0,0"/>
          <v:stroke on="f"/>
          <v:imagedata o:title=""/>
          <o:lock v:ext="edit"/>
          <v:textpath on="t" fitshape="t" fitpath="t" trim="t" xscale="f" string="保密" style="font-family:宋体;font-size:8pt;v-same-letter-heights:f;v-text-align:center;"/>
        </v:shape>
      </w:pict>
    </w:r>
  </w:p>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left"/>
      <w:rPr>
        <w:rFonts w:hint="eastAsia"/>
      </w:rPr>
    </w:pPr>
  </w:p>
  <w:p>
    <w:pPr>
      <w:pStyle w:val="5"/>
      <w:pBdr>
        <w:bottom w:val="none" w:color="auto" w:sz="0" w:space="0"/>
      </w:pBdr>
      <w:jc w:val="left"/>
    </w:pPr>
    <w:r>
      <w:pict>
        <v:shape id="PowerPlusWaterMarkObject24654296" o:spid="_x0000_s4101" o:spt="136" type="#_x0000_t136" style="position:absolute;left:0pt;height:195.15pt;width:390.35pt;mso-position-horizontal:center;mso-position-horizontal-relative:margin;mso-position-vertical:center;mso-position-vertical-relative:margin;rotation:20643840f;z-index:-251653120;mso-width-relative:page;mso-height-relative:page;" fillcolor="#C0C0C0" filled="t" stroked="f" coordsize="21600,21600" o:allowincell="f">
          <v:path/>
          <v:fill on="t" opacity="32768f" focussize="0,0"/>
          <v:stroke on="f"/>
          <v:imagedata o:title=""/>
          <o:lock v:ext="edit"/>
          <v:textpath on="t" fitshape="t" fitpath="t" trim="t" xscale="f" string="保密" style="font-family:宋体;font-size:8pt;v-same-letter-heights:f;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PowerPlusWaterMarkObject24654295" o:spid="_x0000_s4102" o:spt="136" type="#_x0000_t136" style="position:absolute;left:0pt;height:195.15pt;width:390.35pt;mso-position-horizontal:center;mso-position-horizontal-relative:margin;mso-position-vertical:center;mso-position-vertical-relative:margin;rotation:20643840f;z-index:-251654144;mso-width-relative:page;mso-height-relative:page;" fillcolor="#C0C0C0" filled="t" stroked="f" coordsize="21600,21600" o:allowincell="f">
          <v:path/>
          <v:fill on="t" opacity="32768f" focussize="0,0"/>
          <v:stroke on="f"/>
          <v:imagedata o:title=""/>
          <o:lock v:ext="edit"/>
          <v:textpath on="t" fitshape="t" fitpath="t" trim="t" xscale="f" string="保密" style="font-family:宋体;font-size:8pt;v-same-letter-heights:f;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PowerPlusWaterMarkObject24654294" o:spid="_x0000_s4100" o:spt="136" type="#_x0000_t136" style="position:absolute;left:0pt;height:195.15pt;width:390.35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shape="t" fitpath="t" trim="t" xscale="f" string="保密" style="font-family:宋体;font-size:8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76F5"/>
    <w:rsid w:val="000814FC"/>
    <w:rsid w:val="000C69CD"/>
    <w:rsid w:val="000D2CCA"/>
    <w:rsid w:val="000D6B03"/>
    <w:rsid w:val="000E4F4F"/>
    <w:rsid w:val="00102E3F"/>
    <w:rsid w:val="001109EC"/>
    <w:rsid w:val="00156DC0"/>
    <w:rsid w:val="00180B92"/>
    <w:rsid w:val="0019128E"/>
    <w:rsid w:val="00193D35"/>
    <w:rsid w:val="001C6589"/>
    <w:rsid w:val="001D46AC"/>
    <w:rsid w:val="001E14B2"/>
    <w:rsid w:val="00210DDC"/>
    <w:rsid w:val="0021112A"/>
    <w:rsid w:val="0021589E"/>
    <w:rsid w:val="0023298F"/>
    <w:rsid w:val="002352E3"/>
    <w:rsid w:val="00242173"/>
    <w:rsid w:val="00252110"/>
    <w:rsid w:val="002567FC"/>
    <w:rsid w:val="00294082"/>
    <w:rsid w:val="002966E5"/>
    <w:rsid w:val="002A46A5"/>
    <w:rsid w:val="002B515F"/>
    <w:rsid w:val="002C7DF7"/>
    <w:rsid w:val="002D1ED1"/>
    <w:rsid w:val="002D46F9"/>
    <w:rsid w:val="0031507B"/>
    <w:rsid w:val="00335C7E"/>
    <w:rsid w:val="003420FB"/>
    <w:rsid w:val="00347BFE"/>
    <w:rsid w:val="00350414"/>
    <w:rsid w:val="00350470"/>
    <w:rsid w:val="00356B45"/>
    <w:rsid w:val="003739AB"/>
    <w:rsid w:val="00381C31"/>
    <w:rsid w:val="00382194"/>
    <w:rsid w:val="003830A2"/>
    <w:rsid w:val="00387F74"/>
    <w:rsid w:val="003906D9"/>
    <w:rsid w:val="00390F30"/>
    <w:rsid w:val="003947DB"/>
    <w:rsid w:val="00396D37"/>
    <w:rsid w:val="003B6947"/>
    <w:rsid w:val="003C28A0"/>
    <w:rsid w:val="003C3254"/>
    <w:rsid w:val="003E32B2"/>
    <w:rsid w:val="003E70A6"/>
    <w:rsid w:val="003F4A1A"/>
    <w:rsid w:val="0042107B"/>
    <w:rsid w:val="00430234"/>
    <w:rsid w:val="004639E3"/>
    <w:rsid w:val="00481006"/>
    <w:rsid w:val="00481E89"/>
    <w:rsid w:val="00494DDB"/>
    <w:rsid w:val="0049598D"/>
    <w:rsid w:val="00496B0F"/>
    <w:rsid w:val="004A6FA6"/>
    <w:rsid w:val="004E4D6C"/>
    <w:rsid w:val="004E529E"/>
    <w:rsid w:val="004F00CA"/>
    <w:rsid w:val="004F38C5"/>
    <w:rsid w:val="005148B6"/>
    <w:rsid w:val="00521D55"/>
    <w:rsid w:val="005327A7"/>
    <w:rsid w:val="00540F62"/>
    <w:rsid w:val="00553861"/>
    <w:rsid w:val="005547B8"/>
    <w:rsid w:val="005C2D6C"/>
    <w:rsid w:val="005C32E9"/>
    <w:rsid w:val="005F3404"/>
    <w:rsid w:val="0060373D"/>
    <w:rsid w:val="00605AB2"/>
    <w:rsid w:val="00644185"/>
    <w:rsid w:val="006443C1"/>
    <w:rsid w:val="006470DD"/>
    <w:rsid w:val="00662AE0"/>
    <w:rsid w:val="0067621B"/>
    <w:rsid w:val="0068700E"/>
    <w:rsid w:val="00690548"/>
    <w:rsid w:val="006B6287"/>
    <w:rsid w:val="006C3278"/>
    <w:rsid w:val="006D2403"/>
    <w:rsid w:val="006D7564"/>
    <w:rsid w:val="006E37C4"/>
    <w:rsid w:val="00704C72"/>
    <w:rsid w:val="0070642E"/>
    <w:rsid w:val="0072771D"/>
    <w:rsid w:val="00733E82"/>
    <w:rsid w:val="00746240"/>
    <w:rsid w:val="00747026"/>
    <w:rsid w:val="00752649"/>
    <w:rsid w:val="00771C1F"/>
    <w:rsid w:val="00771DB7"/>
    <w:rsid w:val="007760BF"/>
    <w:rsid w:val="00776A19"/>
    <w:rsid w:val="0078041E"/>
    <w:rsid w:val="00784280"/>
    <w:rsid w:val="00790868"/>
    <w:rsid w:val="007E0DE1"/>
    <w:rsid w:val="007F0F93"/>
    <w:rsid w:val="007F1DE3"/>
    <w:rsid w:val="007F7DB0"/>
    <w:rsid w:val="00823954"/>
    <w:rsid w:val="008425B4"/>
    <w:rsid w:val="00843BAC"/>
    <w:rsid w:val="00852B9F"/>
    <w:rsid w:val="0087630C"/>
    <w:rsid w:val="008859CF"/>
    <w:rsid w:val="008A3B52"/>
    <w:rsid w:val="008A3DA0"/>
    <w:rsid w:val="008A4A59"/>
    <w:rsid w:val="008A5CA2"/>
    <w:rsid w:val="008B3E6A"/>
    <w:rsid w:val="008C2211"/>
    <w:rsid w:val="008C2FFD"/>
    <w:rsid w:val="008D1439"/>
    <w:rsid w:val="008D5F29"/>
    <w:rsid w:val="008E1BCB"/>
    <w:rsid w:val="008E669E"/>
    <w:rsid w:val="008F053C"/>
    <w:rsid w:val="008F5594"/>
    <w:rsid w:val="00906829"/>
    <w:rsid w:val="00912BCA"/>
    <w:rsid w:val="00922AF1"/>
    <w:rsid w:val="009354E1"/>
    <w:rsid w:val="00946D39"/>
    <w:rsid w:val="009632BB"/>
    <w:rsid w:val="00986050"/>
    <w:rsid w:val="00994E92"/>
    <w:rsid w:val="009A059B"/>
    <w:rsid w:val="009A074B"/>
    <w:rsid w:val="009B4CDF"/>
    <w:rsid w:val="009B7B79"/>
    <w:rsid w:val="009C5720"/>
    <w:rsid w:val="009D105C"/>
    <w:rsid w:val="00A13A08"/>
    <w:rsid w:val="00A27FA0"/>
    <w:rsid w:val="00A51615"/>
    <w:rsid w:val="00AA35A5"/>
    <w:rsid w:val="00AA396A"/>
    <w:rsid w:val="00AA622B"/>
    <w:rsid w:val="00AB44F8"/>
    <w:rsid w:val="00AD5985"/>
    <w:rsid w:val="00AF304F"/>
    <w:rsid w:val="00AF7198"/>
    <w:rsid w:val="00AF77AA"/>
    <w:rsid w:val="00B04010"/>
    <w:rsid w:val="00B13C39"/>
    <w:rsid w:val="00B13FE6"/>
    <w:rsid w:val="00B30171"/>
    <w:rsid w:val="00B4769A"/>
    <w:rsid w:val="00B7148B"/>
    <w:rsid w:val="00B94833"/>
    <w:rsid w:val="00BA0424"/>
    <w:rsid w:val="00BB0825"/>
    <w:rsid w:val="00BE21B8"/>
    <w:rsid w:val="00BE37AE"/>
    <w:rsid w:val="00BE5886"/>
    <w:rsid w:val="00BE5FCE"/>
    <w:rsid w:val="00BF1BA5"/>
    <w:rsid w:val="00BF7D1E"/>
    <w:rsid w:val="00C04C4F"/>
    <w:rsid w:val="00C16530"/>
    <w:rsid w:val="00C17EC5"/>
    <w:rsid w:val="00C27398"/>
    <w:rsid w:val="00C437DB"/>
    <w:rsid w:val="00C44D0E"/>
    <w:rsid w:val="00C45295"/>
    <w:rsid w:val="00C472A5"/>
    <w:rsid w:val="00C73F26"/>
    <w:rsid w:val="00C80AED"/>
    <w:rsid w:val="00C8349F"/>
    <w:rsid w:val="00CC5245"/>
    <w:rsid w:val="00CC72E4"/>
    <w:rsid w:val="00D00399"/>
    <w:rsid w:val="00D00630"/>
    <w:rsid w:val="00D12DE8"/>
    <w:rsid w:val="00D206C1"/>
    <w:rsid w:val="00D25E5F"/>
    <w:rsid w:val="00D40F61"/>
    <w:rsid w:val="00D4102E"/>
    <w:rsid w:val="00D835F8"/>
    <w:rsid w:val="00D8723D"/>
    <w:rsid w:val="00DB26B7"/>
    <w:rsid w:val="00DB48C1"/>
    <w:rsid w:val="00DC4E52"/>
    <w:rsid w:val="00DD5C39"/>
    <w:rsid w:val="00DE47B1"/>
    <w:rsid w:val="00E05D62"/>
    <w:rsid w:val="00E15E9A"/>
    <w:rsid w:val="00E24B6B"/>
    <w:rsid w:val="00E505CC"/>
    <w:rsid w:val="00E549C8"/>
    <w:rsid w:val="00E55955"/>
    <w:rsid w:val="00E65391"/>
    <w:rsid w:val="00E66E3E"/>
    <w:rsid w:val="00E80E13"/>
    <w:rsid w:val="00E91A90"/>
    <w:rsid w:val="00EB702C"/>
    <w:rsid w:val="00EC6E67"/>
    <w:rsid w:val="00ED0A4E"/>
    <w:rsid w:val="00EE0AEC"/>
    <w:rsid w:val="00EE354D"/>
    <w:rsid w:val="00F0552C"/>
    <w:rsid w:val="00F234D2"/>
    <w:rsid w:val="00F261F5"/>
    <w:rsid w:val="00F51626"/>
    <w:rsid w:val="00F62BBE"/>
    <w:rsid w:val="00F64156"/>
    <w:rsid w:val="00F873C0"/>
    <w:rsid w:val="00FB0603"/>
    <w:rsid w:val="00FB3A21"/>
    <w:rsid w:val="00FB4564"/>
    <w:rsid w:val="00FB714D"/>
    <w:rsid w:val="00FC03DC"/>
    <w:rsid w:val="00FC6FD9"/>
    <w:rsid w:val="00FD2A59"/>
    <w:rsid w:val="0E231ACB"/>
    <w:rsid w:val="0EA80060"/>
    <w:rsid w:val="0FB125D9"/>
    <w:rsid w:val="1EE45547"/>
    <w:rsid w:val="243F0F40"/>
    <w:rsid w:val="464A4D65"/>
    <w:rsid w:val="4DAE4063"/>
    <w:rsid w:val="4EA200F8"/>
    <w:rsid w:val="5275081C"/>
    <w:rsid w:val="5B242DD9"/>
    <w:rsid w:val="61A27E63"/>
    <w:rsid w:val="64452224"/>
    <w:rsid w:val="6CA66A5A"/>
    <w:rsid w:val="7D801D70"/>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lang w:val="en-US" w:eastAsia="zh-CN" w:bidi="ar-SA"/>
    </w:rPr>
  </w:style>
  <w:style w:type="character" w:default="1" w:styleId="7">
    <w:name w:val="Default Paragraph Font"/>
    <w:uiPriority w:val="0"/>
  </w:style>
  <w:style w:type="table" w:default="1" w:styleId="12">
    <w:name w:val="Normal Table"/>
    <w:unhideWhenUsed/>
    <w:uiPriority w:val="99"/>
    <w:tblPr>
      <w:tblLayout w:type="fixed"/>
      <w:tblCellMar>
        <w:top w:w="0" w:type="dxa"/>
        <w:left w:w="108" w:type="dxa"/>
        <w:bottom w:w="0" w:type="dxa"/>
        <w:right w:w="108" w:type="dxa"/>
      </w:tblCellMar>
    </w:tblPr>
    <w:tcPr>
      <w:textDirection w:val="lrTb"/>
    </w:tcPr>
  </w:style>
  <w:style w:type="paragraph" w:styleId="2">
    <w:name w:val="annotation text"/>
    <w:basedOn w:val="1"/>
    <w:link w:val="24"/>
    <w:unhideWhenUsed/>
    <w:uiPriority w:val="99"/>
    <w:pPr>
      <w:jc w:val="left"/>
    </w:pPr>
    <w:rPr>
      <w:color w:val="000000"/>
    </w:rPr>
  </w:style>
  <w:style w:type="paragraph" w:styleId="3">
    <w:name w:val="Balloon Text"/>
    <w:basedOn w:val="1"/>
    <w:link w:val="25"/>
    <w:qFormat/>
    <w:uiPriority w:val="0"/>
    <w:rPr>
      <w:sz w:val="18"/>
      <w:szCs w:val="18"/>
    </w:rPr>
  </w:style>
  <w:style w:type="paragraph" w:styleId="4">
    <w:name w:val="footer"/>
    <w:basedOn w:val="1"/>
    <w:link w:val="22"/>
    <w:qFormat/>
    <w:uiPriority w:val="99"/>
    <w:pPr>
      <w:widowControl w:val="0"/>
      <w:tabs>
        <w:tab w:val="center" w:pos="4153"/>
        <w:tab w:val="right" w:pos="8306"/>
      </w:tabs>
      <w:snapToGrid w:val="0"/>
      <w:jc w:val="left"/>
    </w:pPr>
    <w:rPr>
      <w:sz w:val="18"/>
      <w:szCs w:val="18"/>
    </w:rPr>
  </w:style>
  <w:style w:type="paragraph" w:styleId="5">
    <w:name w:val="header"/>
    <w:basedOn w:val="1"/>
    <w:link w:val="23"/>
    <w:qFormat/>
    <w:uiPriority w:val="0"/>
    <w:pPr>
      <w:widowControl w:val="0"/>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jc w:val="left"/>
    </w:pPr>
    <w:rPr>
      <w:rFonts w:ascii="宋体" w:hAnsi="宋体" w:cs="宋体"/>
      <w:sz w:val="24"/>
      <w:szCs w:val="24"/>
    </w:rPr>
  </w:style>
  <w:style w:type="character" w:styleId="8">
    <w:name w:val="Strong"/>
    <w:qFormat/>
    <w:uiPriority w:val="0"/>
    <w:rPr>
      <w:b/>
      <w:bCs/>
    </w:rPr>
  </w:style>
  <w:style w:type="character" w:styleId="9">
    <w:name w:val="Emphasis"/>
    <w:qFormat/>
    <w:uiPriority w:val="0"/>
    <w:rPr>
      <w:i/>
      <w:iCs/>
    </w:rPr>
  </w:style>
  <w:style w:type="character" w:styleId="10">
    <w:name w:val="Hyperlink"/>
    <w:qFormat/>
    <w:uiPriority w:val="0"/>
    <w:rPr>
      <w:color w:val="0000FF"/>
      <w:u w:val="single"/>
    </w:rPr>
  </w:style>
  <w:style w:type="character" w:styleId="11">
    <w:name w:val="annotation reference"/>
    <w:unhideWhenUsed/>
    <w:qFormat/>
    <w:uiPriority w:val="99"/>
    <w:rPr>
      <w:sz w:val="21"/>
      <w:szCs w:val="21"/>
    </w:rPr>
  </w:style>
  <w:style w:type="paragraph" w:customStyle="1" w:styleId="13">
    <w:name w:val="List Paragraph"/>
    <w:basedOn w:val="1"/>
    <w:qFormat/>
    <w:uiPriority w:val="0"/>
    <w:pPr>
      <w:ind w:firstLine="420" w:firstLineChars="200"/>
    </w:pPr>
  </w:style>
  <w:style w:type="paragraph" w:customStyle="1" w:styleId="14">
    <w:name w:val="Date*"/>
    <w:basedOn w:val="1"/>
    <w:next w:val="1"/>
    <w:qFormat/>
    <w:uiPriority w:val="0"/>
    <w:pPr>
      <w:widowControl w:val="0"/>
      <w:ind w:left="100"/>
      <w:jc w:val="left"/>
    </w:pPr>
    <w:rPr>
      <w:rFonts w:ascii="MetaPlusNormalRoman" w:hAnsi="MetaPlusNormalRoman" w:cs="Courier New"/>
      <w:color w:val="000000"/>
      <w:sz w:val="22"/>
      <w:lang w:val="zh-CN" w:eastAsia="zh-TW"/>
    </w:rPr>
  </w:style>
  <w:style w:type="paragraph" w:customStyle="1" w:styleId="15">
    <w:name w:val="Date"/>
    <w:basedOn w:val="1"/>
    <w:next w:val="1"/>
    <w:link w:val="20"/>
    <w:qFormat/>
    <w:uiPriority w:val="0"/>
    <w:pPr>
      <w:widowControl w:val="0"/>
      <w:ind w:left="100" w:leftChars="2500"/>
      <w:jc w:val="left"/>
    </w:pPr>
    <w:rPr>
      <w:rFonts w:ascii="MetaPlusNormalRoman" w:hAnsi="MetaPlusNormalRoman" w:eastAsia="MS Song"/>
      <w:sz w:val="22"/>
      <w:lang w:eastAsia="zh-TW"/>
    </w:rPr>
  </w:style>
  <w:style w:type="paragraph" w:customStyle="1" w:styleId="16">
    <w:name w:val="Normal (Web)"/>
    <w:basedOn w:val="1"/>
    <w:qFormat/>
    <w:uiPriority w:val="0"/>
    <w:pPr>
      <w:spacing w:before="100" w:beforeLines="0" w:beforeAutospacing="1" w:after="100" w:afterLines="0" w:afterAutospacing="1"/>
      <w:jc w:val="left"/>
    </w:pPr>
    <w:rPr>
      <w:rFonts w:ascii="宋体" w:hAnsi="宋体" w:cs="宋体"/>
      <w:sz w:val="24"/>
      <w:szCs w:val="24"/>
    </w:rPr>
  </w:style>
  <w:style w:type="paragraph" w:customStyle="1" w:styleId="17">
    <w:name w:val="Body Text Indent"/>
    <w:basedOn w:val="1"/>
    <w:link w:val="21"/>
    <w:qFormat/>
    <w:uiPriority w:val="0"/>
    <w:pPr>
      <w:widowControl w:val="0"/>
      <w:spacing w:line="360" w:lineRule="auto"/>
      <w:ind w:left="564"/>
    </w:pPr>
  </w:style>
  <w:style w:type="paragraph" w:customStyle="1" w:styleId="1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hi-IN"/>
    </w:rPr>
  </w:style>
  <w:style w:type="paragraph" w:customStyle="1" w:styleId="19">
    <w:name w:val="reader-word-layer"/>
    <w:basedOn w:val="1"/>
    <w:qFormat/>
    <w:uiPriority w:val="0"/>
    <w:pPr>
      <w:spacing w:before="100" w:beforeLines="0" w:beforeAutospacing="1" w:after="100" w:afterLines="0" w:afterAutospacing="1"/>
      <w:jc w:val="left"/>
    </w:pPr>
    <w:rPr>
      <w:rFonts w:ascii="宋体" w:hAnsi="宋体" w:cs="宋体"/>
      <w:sz w:val="24"/>
      <w:szCs w:val="24"/>
    </w:rPr>
  </w:style>
  <w:style w:type="character" w:customStyle="1" w:styleId="20">
    <w:name w:val="日期 Char"/>
    <w:link w:val="15"/>
    <w:qFormat/>
    <w:uiPriority w:val="0"/>
    <w:rPr>
      <w:rFonts w:ascii="MetaPlusNormalRoman" w:hAnsi="MetaPlusNormalRoman" w:eastAsia="MS Song" w:cs="Times New Roman"/>
      <w:kern w:val="0"/>
      <w:sz w:val="22"/>
      <w:szCs w:val="20"/>
      <w:lang w:eastAsia="zh-TW"/>
    </w:rPr>
  </w:style>
  <w:style w:type="character" w:customStyle="1" w:styleId="21">
    <w:name w:val="正文文本缩进 Char"/>
    <w:link w:val="17"/>
    <w:qFormat/>
    <w:uiPriority w:val="0"/>
    <w:rPr>
      <w:rFonts w:ascii="Times New Roman" w:hAnsi="Times New Roman" w:eastAsia="宋体" w:cs="Times New Roman"/>
      <w:szCs w:val="20"/>
    </w:rPr>
  </w:style>
  <w:style w:type="character" w:customStyle="1" w:styleId="22">
    <w:name w:val="页脚 Char"/>
    <w:link w:val="4"/>
    <w:qFormat/>
    <w:uiPriority w:val="99"/>
    <w:rPr>
      <w:sz w:val="18"/>
      <w:szCs w:val="18"/>
    </w:rPr>
  </w:style>
  <w:style w:type="character" w:customStyle="1" w:styleId="23">
    <w:name w:val="页眉 Char"/>
    <w:link w:val="5"/>
    <w:qFormat/>
    <w:uiPriority w:val="0"/>
    <w:rPr>
      <w:sz w:val="18"/>
      <w:szCs w:val="18"/>
    </w:rPr>
  </w:style>
  <w:style w:type="character" w:customStyle="1" w:styleId="24">
    <w:name w:val="批注文字 Char"/>
    <w:link w:val="2"/>
    <w:semiHidden/>
    <w:qFormat/>
    <w:uiPriority w:val="99"/>
    <w:rPr>
      <w:color w:val="000000"/>
    </w:rPr>
  </w:style>
  <w:style w:type="character" w:customStyle="1" w:styleId="25">
    <w:name w:val="批注框文本 Char"/>
    <w:link w:val="3"/>
    <w:qFormat/>
    <w:uiPriority w:val="0"/>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9"/>
    <customShpInfo spid="_x0000_s4097"/>
    <customShpInfo spid="_x0000_s4101"/>
    <customShpInfo spid="_x0000_s4102"/>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277</Words>
  <Characters>1582</Characters>
  <Lines>13</Lines>
  <Paragraphs>3</Paragraphs>
  <ScaleCrop>false</ScaleCrop>
  <LinksUpToDate>false</LinksUpToDate>
  <CharactersWithSpaces>1856</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2016-07-12T08:20:00Z</dcterms:created>
  <dc:creator>fhh</dc:creator>
  <cp:lastModifiedBy>Laura</cp:lastModifiedBy>
  <cp:lastPrinted>2016-07-12T08:26:00Z</cp:lastPrinted>
  <dcterms:modified xsi:type="dcterms:W3CDTF">2016-08-17T06:18:43Z</dcterms:modified>
  <dc:title>Administrator</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