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35" w:rsidRDefault="00472135">
      <w:pPr>
        <w:jc w:val="center"/>
      </w:pPr>
    </w:p>
    <w:p w:rsidR="00472135" w:rsidRDefault="00472135">
      <w:pPr>
        <w:jc w:val="center"/>
      </w:pPr>
    </w:p>
    <w:p w:rsidR="00472135" w:rsidRDefault="00472135">
      <w:pPr>
        <w:jc w:val="center"/>
      </w:pPr>
    </w:p>
    <w:p w:rsidR="00472135" w:rsidRDefault="00472135">
      <w:pPr>
        <w:jc w:val="center"/>
      </w:pPr>
    </w:p>
    <w:p w:rsidR="00472135" w:rsidRDefault="00472135">
      <w:pPr>
        <w:jc w:val="center"/>
      </w:pPr>
    </w:p>
    <w:p w:rsidR="00472135" w:rsidRDefault="00472135"/>
    <w:p w:rsidR="00472135" w:rsidRDefault="00472135"/>
    <w:p w:rsidR="00472135" w:rsidRDefault="00472135"/>
    <w:p w:rsidR="00472135" w:rsidRDefault="00472135"/>
    <w:p w:rsidR="00472135" w:rsidRDefault="00472135"/>
    <w:p w:rsidR="00472135" w:rsidRDefault="00472135"/>
    <w:p w:rsidR="00472135" w:rsidRDefault="00472135"/>
    <w:p w:rsidR="00472135" w:rsidRDefault="00472135"/>
    <w:p w:rsidR="00472135" w:rsidRDefault="00070513">
      <w:pPr>
        <w:jc w:val="center"/>
        <w:rPr>
          <w:rFonts w:ascii="宋体" w:eastAsia="宋体" w:hAnsi="宋体" w:cs="宋体"/>
          <w:b/>
          <w:bCs/>
          <w:sz w:val="48"/>
          <w:szCs w:val="48"/>
        </w:rPr>
      </w:pPr>
      <w:r>
        <w:rPr>
          <w:rFonts w:ascii="宋体" w:eastAsia="宋体" w:hAnsi="宋体" w:cs="Courier New" w:hint="eastAsia"/>
          <w:b/>
          <w:bCs/>
          <w:sz w:val="48"/>
          <w:szCs w:val="48"/>
        </w:rPr>
        <w:t>世纪麦穗业务平台</w:t>
      </w:r>
    </w:p>
    <w:p w:rsidR="00472135" w:rsidRDefault="00472135">
      <w:pPr>
        <w:jc w:val="center"/>
        <w:rPr>
          <w:rFonts w:ascii="宋体" w:eastAsia="宋体" w:hAnsi="宋体" w:cs="Courier New"/>
          <w:b/>
          <w:bCs/>
          <w:sz w:val="48"/>
          <w:szCs w:val="48"/>
        </w:rPr>
      </w:pPr>
    </w:p>
    <w:p w:rsidR="00472135" w:rsidRDefault="00070513">
      <w:pPr>
        <w:jc w:val="center"/>
        <w:rPr>
          <w:rFonts w:ascii="宋体" w:eastAsia="宋体" w:hAnsi="宋体" w:cs="Courier New"/>
          <w:b/>
          <w:bCs/>
          <w:sz w:val="48"/>
          <w:szCs w:val="48"/>
        </w:rPr>
      </w:pPr>
      <w:r>
        <w:rPr>
          <w:rFonts w:ascii="宋体" w:eastAsia="宋体" w:hAnsi="宋体" w:cs="宋体"/>
          <w:b/>
          <w:bCs/>
          <w:sz w:val="48"/>
          <w:szCs w:val="48"/>
        </w:rPr>
        <w:t>业务</w:t>
      </w:r>
      <w:r>
        <w:rPr>
          <w:rFonts w:ascii="宋体" w:eastAsia="宋体" w:hAnsi="宋体" w:cs="宋体" w:hint="eastAsia"/>
          <w:b/>
          <w:bCs/>
          <w:sz w:val="48"/>
          <w:szCs w:val="48"/>
        </w:rPr>
        <w:t>系统需求书</w:t>
      </w:r>
    </w:p>
    <w:tbl>
      <w:tblPr>
        <w:tblpPr w:leftFromText="180" w:rightFromText="180" w:vertAnchor="text" w:horzAnchor="page" w:tblpX="6458" w:tblpY="6021"/>
        <w:tblW w:w="4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682"/>
        <w:gridCol w:w="2774"/>
      </w:tblGrid>
      <w:tr w:rsidR="00472135">
        <w:trPr>
          <w:trHeight w:val="425"/>
        </w:trPr>
        <w:tc>
          <w:tcPr>
            <w:tcW w:w="1682" w:type="dxa"/>
            <w:shd w:val="clear" w:color="auto" w:fill="E6E6E6"/>
            <w:vAlign w:val="center"/>
          </w:tcPr>
          <w:p w:rsidR="00472135" w:rsidRDefault="00070513">
            <w:pPr>
              <w:ind w:leftChars="118" w:left="283"/>
              <w:rPr>
                <w:rFonts w:cs="Arial"/>
                <w:b/>
                <w:sz w:val="20"/>
                <w:szCs w:val="20"/>
              </w:rPr>
            </w:pPr>
            <w:r>
              <w:rPr>
                <w:rFonts w:cs="Arial" w:hint="eastAsia"/>
                <w:b/>
                <w:sz w:val="20"/>
                <w:szCs w:val="20"/>
              </w:rPr>
              <w:t>创建日期</w:t>
            </w:r>
          </w:p>
        </w:tc>
        <w:tc>
          <w:tcPr>
            <w:tcW w:w="2774" w:type="dxa"/>
            <w:vAlign w:val="center"/>
          </w:tcPr>
          <w:p w:rsidR="00472135" w:rsidRDefault="00070513">
            <w:pPr>
              <w:ind w:leftChars="118" w:left="283"/>
              <w:rPr>
                <w:sz w:val="20"/>
                <w:szCs w:val="20"/>
              </w:rPr>
            </w:pPr>
            <w:r>
              <w:rPr>
                <w:rFonts w:hint="eastAsia"/>
                <w:sz w:val="20"/>
                <w:szCs w:val="20"/>
              </w:rPr>
              <w:t>2016</w:t>
            </w:r>
            <w:r>
              <w:rPr>
                <w:rFonts w:hint="eastAsia"/>
                <w:sz w:val="20"/>
                <w:szCs w:val="20"/>
              </w:rPr>
              <w:t>年</w:t>
            </w:r>
            <w:r>
              <w:rPr>
                <w:rFonts w:hint="eastAsia"/>
                <w:sz w:val="20"/>
                <w:szCs w:val="20"/>
              </w:rPr>
              <w:t>11</w:t>
            </w:r>
            <w:r>
              <w:rPr>
                <w:rFonts w:hint="eastAsia"/>
                <w:sz w:val="20"/>
                <w:szCs w:val="20"/>
              </w:rPr>
              <w:t>月</w:t>
            </w:r>
            <w:r>
              <w:rPr>
                <w:rFonts w:hint="eastAsia"/>
                <w:sz w:val="20"/>
                <w:szCs w:val="20"/>
              </w:rPr>
              <w:t>2</w:t>
            </w:r>
            <w:r>
              <w:rPr>
                <w:rFonts w:hint="eastAsia"/>
                <w:sz w:val="20"/>
                <w:szCs w:val="20"/>
              </w:rPr>
              <w:t>日</w:t>
            </w:r>
          </w:p>
        </w:tc>
      </w:tr>
      <w:tr w:rsidR="00472135">
        <w:trPr>
          <w:trHeight w:val="425"/>
        </w:trPr>
        <w:tc>
          <w:tcPr>
            <w:tcW w:w="1682" w:type="dxa"/>
            <w:shd w:val="clear" w:color="auto" w:fill="E6E6E6"/>
            <w:vAlign w:val="center"/>
          </w:tcPr>
          <w:p w:rsidR="00472135" w:rsidRDefault="00070513">
            <w:pPr>
              <w:ind w:leftChars="118" w:left="283"/>
              <w:rPr>
                <w:rFonts w:cs="Arial"/>
                <w:b/>
                <w:sz w:val="20"/>
                <w:szCs w:val="20"/>
              </w:rPr>
            </w:pPr>
            <w:r>
              <w:rPr>
                <w:rFonts w:cs="Arial" w:hint="eastAsia"/>
                <w:b/>
                <w:sz w:val="20"/>
                <w:szCs w:val="20"/>
              </w:rPr>
              <w:t>当前版本</w:t>
            </w:r>
          </w:p>
        </w:tc>
        <w:tc>
          <w:tcPr>
            <w:tcW w:w="2774" w:type="dxa"/>
            <w:vAlign w:val="center"/>
          </w:tcPr>
          <w:p w:rsidR="00472135" w:rsidRDefault="00070513" w:rsidP="00ED33E0">
            <w:pPr>
              <w:ind w:leftChars="118" w:left="283"/>
              <w:rPr>
                <w:sz w:val="20"/>
                <w:szCs w:val="20"/>
              </w:rPr>
            </w:pPr>
            <w:r>
              <w:rPr>
                <w:sz w:val="20"/>
                <w:szCs w:val="20"/>
              </w:rPr>
              <w:t>0.</w:t>
            </w:r>
            <w:r w:rsidR="00ED33E0">
              <w:rPr>
                <w:rFonts w:hint="eastAsia"/>
                <w:sz w:val="20"/>
                <w:szCs w:val="20"/>
              </w:rPr>
              <w:t>7</w:t>
            </w:r>
          </w:p>
        </w:tc>
      </w:tr>
      <w:tr w:rsidR="00472135">
        <w:trPr>
          <w:trHeight w:val="425"/>
        </w:trPr>
        <w:tc>
          <w:tcPr>
            <w:tcW w:w="1682" w:type="dxa"/>
            <w:shd w:val="clear" w:color="auto" w:fill="E6E6E6"/>
            <w:vAlign w:val="center"/>
          </w:tcPr>
          <w:p w:rsidR="00472135" w:rsidRDefault="00070513">
            <w:pPr>
              <w:ind w:leftChars="118" w:left="283"/>
              <w:rPr>
                <w:rFonts w:cs="Arial"/>
                <w:b/>
                <w:sz w:val="20"/>
                <w:szCs w:val="20"/>
              </w:rPr>
            </w:pPr>
            <w:r>
              <w:rPr>
                <w:rFonts w:cs="Arial" w:hint="eastAsia"/>
                <w:b/>
                <w:sz w:val="20"/>
                <w:szCs w:val="20"/>
              </w:rPr>
              <w:t>作者</w:t>
            </w:r>
          </w:p>
        </w:tc>
        <w:tc>
          <w:tcPr>
            <w:tcW w:w="2774" w:type="dxa"/>
            <w:vAlign w:val="center"/>
          </w:tcPr>
          <w:p w:rsidR="00472135" w:rsidRDefault="00070513">
            <w:pPr>
              <w:ind w:leftChars="118" w:left="283"/>
              <w:rPr>
                <w:sz w:val="20"/>
                <w:szCs w:val="20"/>
              </w:rPr>
            </w:pPr>
            <w:r>
              <w:rPr>
                <w:sz w:val="20"/>
                <w:szCs w:val="20"/>
              </w:rPr>
              <w:t>Eric Li</w:t>
            </w:r>
          </w:p>
        </w:tc>
      </w:tr>
      <w:tr w:rsidR="00472135">
        <w:trPr>
          <w:trHeight w:val="425"/>
        </w:trPr>
        <w:tc>
          <w:tcPr>
            <w:tcW w:w="1682" w:type="dxa"/>
            <w:shd w:val="clear" w:color="auto" w:fill="E6E6E6"/>
            <w:vAlign w:val="center"/>
          </w:tcPr>
          <w:p w:rsidR="00472135" w:rsidRDefault="00070513">
            <w:pPr>
              <w:ind w:leftChars="118" w:left="283"/>
              <w:rPr>
                <w:rFonts w:cs="Arial"/>
                <w:b/>
                <w:sz w:val="20"/>
                <w:szCs w:val="20"/>
              </w:rPr>
            </w:pPr>
            <w:r>
              <w:rPr>
                <w:rFonts w:cs="Arial" w:hint="eastAsia"/>
                <w:b/>
                <w:sz w:val="20"/>
                <w:szCs w:val="20"/>
              </w:rPr>
              <w:t>保密性</w:t>
            </w:r>
          </w:p>
        </w:tc>
        <w:tc>
          <w:tcPr>
            <w:tcW w:w="2774" w:type="dxa"/>
            <w:vAlign w:val="center"/>
          </w:tcPr>
          <w:p w:rsidR="00472135" w:rsidRDefault="00070513">
            <w:pPr>
              <w:ind w:leftChars="118" w:left="283"/>
              <w:rPr>
                <w:sz w:val="20"/>
                <w:szCs w:val="20"/>
              </w:rPr>
            </w:pPr>
            <w:r>
              <w:rPr>
                <w:rFonts w:hint="eastAsia"/>
                <w:sz w:val="20"/>
                <w:szCs w:val="20"/>
              </w:rPr>
              <w:t>内部</w:t>
            </w:r>
          </w:p>
        </w:tc>
      </w:tr>
    </w:tbl>
    <w:p w:rsidR="00472135" w:rsidRDefault="00472135">
      <w:pPr>
        <w:widowControl/>
        <w:jc w:val="left"/>
        <w:rPr>
          <w:rFonts w:ascii="楷体_GB2312" w:eastAsia="楷体_GB2312" w:hAnsi="Courier New" w:cs="Courier New"/>
          <w:b/>
          <w:bCs/>
          <w:sz w:val="48"/>
          <w:szCs w:val="48"/>
        </w:rPr>
      </w:pPr>
    </w:p>
    <w:p w:rsidR="00472135" w:rsidRDefault="00472135">
      <w:pPr>
        <w:pStyle w:val="ListParagraph1"/>
        <w:tabs>
          <w:tab w:val="left" w:pos="426"/>
          <w:tab w:val="left" w:pos="900"/>
          <w:tab w:val="right" w:pos="6300"/>
        </w:tabs>
        <w:ind w:leftChars="177" w:left="425" w:firstLineChars="0" w:firstLine="1"/>
        <w:rPr>
          <w:rFonts w:asciiTheme="minorEastAsia" w:eastAsiaTheme="minorEastAsia" w:hAnsiTheme="minorEastAsia" w:cs="Arial"/>
          <w:sz w:val="22"/>
        </w:rPr>
        <w:sectPr w:rsidR="00472135">
          <w:footerReference w:type="even" r:id="rId9"/>
          <w:footerReference w:type="default" r:id="rId10"/>
          <w:pgSz w:w="11900" w:h="16840"/>
          <w:pgMar w:top="1440" w:right="1800" w:bottom="1440" w:left="1800" w:header="851" w:footer="992" w:gutter="0"/>
          <w:pgNumType w:chapStyle="1"/>
          <w:cols w:space="425"/>
          <w:docGrid w:type="lines" w:linePitch="312"/>
        </w:sectPr>
      </w:pPr>
    </w:p>
    <w:p w:rsidR="00472135" w:rsidRDefault="00472135">
      <w:pPr>
        <w:pStyle w:val="ListParagraph1"/>
        <w:tabs>
          <w:tab w:val="left" w:pos="426"/>
          <w:tab w:val="left" w:pos="900"/>
          <w:tab w:val="right" w:pos="6300"/>
        </w:tabs>
        <w:ind w:leftChars="177" w:left="425" w:firstLineChars="0" w:firstLine="1"/>
        <w:rPr>
          <w:rFonts w:asciiTheme="minorEastAsia" w:eastAsiaTheme="minorEastAsia" w:hAnsiTheme="minorEastAsia" w:cs="Arial"/>
          <w:sz w:val="22"/>
        </w:rPr>
        <w:sectPr w:rsidR="00472135">
          <w:type w:val="continuous"/>
          <w:pgSz w:w="11900" w:h="16840"/>
          <w:pgMar w:top="1440" w:right="1800" w:bottom="1440" w:left="1800" w:header="851" w:footer="992" w:gutter="0"/>
          <w:pgNumType w:chapStyle="1"/>
          <w:cols w:space="425"/>
          <w:docGrid w:type="lines" w:linePitch="312"/>
        </w:sectPr>
      </w:pPr>
    </w:p>
    <w:p w:rsidR="00472135" w:rsidRDefault="00472135">
      <w:pPr>
        <w:pStyle w:val="ListParagraph1"/>
        <w:tabs>
          <w:tab w:val="left" w:pos="540"/>
          <w:tab w:val="left" w:pos="900"/>
          <w:tab w:val="right" w:pos="6300"/>
        </w:tabs>
        <w:ind w:left="540" w:firstLineChars="0" w:firstLine="0"/>
        <w:rPr>
          <w:rFonts w:asciiTheme="minorEastAsia" w:hAnsiTheme="minorEastAsia" w:cs="宋体"/>
          <w:sz w:val="22"/>
        </w:rPr>
      </w:pPr>
    </w:p>
    <w:p w:rsidR="00472135" w:rsidRDefault="00472135">
      <w:pPr>
        <w:pStyle w:val="ListParagraph1"/>
        <w:tabs>
          <w:tab w:val="left" w:pos="540"/>
          <w:tab w:val="left" w:pos="900"/>
          <w:tab w:val="right" w:pos="6300"/>
        </w:tabs>
        <w:ind w:left="540" w:firstLineChars="0" w:firstLine="0"/>
        <w:rPr>
          <w:rFonts w:asciiTheme="minorEastAsia" w:eastAsiaTheme="minorEastAsia" w:hAnsiTheme="minorEastAsia" w:cs="Arial"/>
          <w:sz w:val="22"/>
        </w:rPr>
      </w:pPr>
    </w:p>
    <w:p w:rsidR="00472135" w:rsidRDefault="00070513">
      <w:pPr>
        <w:tabs>
          <w:tab w:val="left" w:pos="540"/>
          <w:tab w:val="right" w:pos="6300"/>
        </w:tabs>
        <w:rPr>
          <w:rFonts w:asciiTheme="minorEastAsia" w:hAnsiTheme="minorEastAsia" w:cs="Arial"/>
          <w:b/>
        </w:rPr>
      </w:pPr>
      <w:r>
        <w:rPr>
          <w:rFonts w:asciiTheme="minorEastAsia" w:hAnsiTheme="minorEastAsia" w:cs="Arial" w:hint="eastAsia"/>
          <w:b/>
        </w:rPr>
        <w:t>变更纪录：</w:t>
      </w:r>
    </w:p>
    <w:p w:rsidR="00472135" w:rsidRDefault="00472135">
      <w:pPr>
        <w:tabs>
          <w:tab w:val="left" w:pos="540"/>
          <w:tab w:val="right" w:pos="6300"/>
        </w:tabs>
        <w:rPr>
          <w:rFonts w:ascii="宋体" w:eastAsia="宋体" w:hAnsi="宋体" w:cs="Arial"/>
          <w:b/>
          <w:sz w:val="20"/>
          <w:szCs w:val="20"/>
        </w:rPr>
      </w:pPr>
    </w:p>
    <w:tbl>
      <w:tblPr>
        <w:tblW w:w="93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4A0"/>
      </w:tblPr>
      <w:tblGrid>
        <w:gridCol w:w="1701"/>
        <w:gridCol w:w="1753"/>
        <w:gridCol w:w="1154"/>
        <w:gridCol w:w="4731"/>
      </w:tblGrid>
      <w:tr w:rsidR="00472135">
        <w:trPr>
          <w:cantSplit/>
          <w:tblHeader/>
        </w:trPr>
        <w:tc>
          <w:tcPr>
            <w:tcW w:w="1701" w:type="dxa"/>
            <w:tcBorders>
              <w:bottom w:val="nil"/>
              <w:right w:val="nil"/>
            </w:tcBorders>
            <w:shd w:val="pct10" w:color="auto" w:fill="auto"/>
          </w:tcPr>
          <w:p w:rsidR="00472135" w:rsidRDefault="00070513">
            <w:pPr>
              <w:pStyle w:val="4"/>
              <w:rPr>
                <w:rFonts w:ascii="宋体" w:hAnsi="宋体"/>
                <w:sz w:val="20"/>
              </w:rPr>
            </w:pPr>
            <w:r>
              <w:rPr>
                <w:rFonts w:ascii="宋体" w:hAnsi="宋体" w:hint="eastAsia"/>
                <w:sz w:val="20"/>
              </w:rPr>
              <w:t>日期</w:t>
            </w:r>
          </w:p>
        </w:tc>
        <w:tc>
          <w:tcPr>
            <w:tcW w:w="1753" w:type="dxa"/>
            <w:tcBorders>
              <w:left w:val="nil"/>
              <w:bottom w:val="nil"/>
              <w:right w:val="nil"/>
            </w:tcBorders>
            <w:shd w:val="pct10" w:color="auto" w:fill="auto"/>
          </w:tcPr>
          <w:p w:rsidR="00472135" w:rsidRDefault="00070513">
            <w:pPr>
              <w:pStyle w:val="4"/>
              <w:rPr>
                <w:rFonts w:ascii="宋体" w:hAnsi="宋体"/>
                <w:sz w:val="20"/>
              </w:rPr>
            </w:pPr>
            <w:r>
              <w:rPr>
                <w:rFonts w:ascii="宋体" w:hAnsi="宋体" w:hint="eastAsia"/>
                <w:sz w:val="20"/>
              </w:rPr>
              <w:t>作者</w:t>
            </w:r>
          </w:p>
        </w:tc>
        <w:tc>
          <w:tcPr>
            <w:tcW w:w="1154" w:type="dxa"/>
            <w:tcBorders>
              <w:left w:val="nil"/>
              <w:bottom w:val="nil"/>
              <w:right w:val="nil"/>
            </w:tcBorders>
            <w:shd w:val="pct10" w:color="auto" w:fill="auto"/>
          </w:tcPr>
          <w:p w:rsidR="00472135" w:rsidRDefault="00070513">
            <w:pPr>
              <w:pStyle w:val="4"/>
              <w:rPr>
                <w:rFonts w:ascii="宋体" w:hAnsi="宋体"/>
                <w:sz w:val="20"/>
              </w:rPr>
            </w:pPr>
            <w:r>
              <w:rPr>
                <w:rFonts w:ascii="宋体" w:hAnsi="宋体" w:hint="eastAsia"/>
                <w:sz w:val="20"/>
              </w:rPr>
              <w:t>版本</w:t>
            </w:r>
          </w:p>
        </w:tc>
        <w:tc>
          <w:tcPr>
            <w:tcW w:w="4731" w:type="dxa"/>
            <w:tcBorders>
              <w:left w:val="nil"/>
              <w:bottom w:val="nil"/>
            </w:tcBorders>
            <w:shd w:val="pct10" w:color="auto" w:fill="auto"/>
          </w:tcPr>
          <w:p w:rsidR="00472135" w:rsidRDefault="00070513">
            <w:pPr>
              <w:pStyle w:val="4"/>
              <w:rPr>
                <w:rFonts w:ascii="宋体" w:hAnsi="宋体"/>
                <w:sz w:val="20"/>
              </w:rPr>
            </w:pPr>
            <w:r>
              <w:rPr>
                <w:rFonts w:ascii="宋体" w:hAnsi="宋体" w:hint="eastAsia"/>
                <w:sz w:val="20"/>
              </w:rPr>
              <w:t>变更参考</w:t>
            </w:r>
          </w:p>
        </w:tc>
      </w:tr>
      <w:tr w:rsidR="00472135">
        <w:trPr>
          <w:cantSplit/>
          <w:trHeight w:hRule="exact" w:val="60"/>
          <w:tblHeader/>
        </w:trPr>
        <w:tc>
          <w:tcPr>
            <w:tcW w:w="1701" w:type="dxa"/>
            <w:tcBorders>
              <w:left w:val="nil"/>
              <w:bottom w:val="single" w:sz="6" w:space="0" w:color="auto"/>
              <w:right w:val="nil"/>
            </w:tcBorders>
            <w:shd w:val="pct50" w:color="auto" w:fill="auto"/>
          </w:tcPr>
          <w:p w:rsidR="00472135" w:rsidRDefault="00472135">
            <w:pPr>
              <w:pStyle w:val="TableText"/>
              <w:rPr>
                <w:rFonts w:ascii="宋体" w:hAnsi="宋体"/>
                <w:sz w:val="20"/>
              </w:rPr>
            </w:pPr>
          </w:p>
        </w:tc>
        <w:tc>
          <w:tcPr>
            <w:tcW w:w="1753" w:type="dxa"/>
            <w:tcBorders>
              <w:left w:val="nil"/>
              <w:right w:val="nil"/>
            </w:tcBorders>
            <w:shd w:val="pct50" w:color="auto" w:fill="auto"/>
          </w:tcPr>
          <w:p w:rsidR="00472135" w:rsidRDefault="00472135">
            <w:pPr>
              <w:pStyle w:val="TableText"/>
              <w:rPr>
                <w:rFonts w:ascii="宋体" w:hAnsi="宋体"/>
                <w:sz w:val="20"/>
              </w:rPr>
            </w:pPr>
          </w:p>
        </w:tc>
        <w:tc>
          <w:tcPr>
            <w:tcW w:w="1154" w:type="dxa"/>
            <w:tcBorders>
              <w:left w:val="nil"/>
              <w:right w:val="nil"/>
            </w:tcBorders>
            <w:shd w:val="pct50" w:color="auto" w:fill="auto"/>
          </w:tcPr>
          <w:p w:rsidR="00472135" w:rsidRDefault="00472135">
            <w:pPr>
              <w:pStyle w:val="TableText"/>
              <w:rPr>
                <w:rFonts w:ascii="宋体" w:hAnsi="宋体"/>
                <w:sz w:val="20"/>
              </w:rPr>
            </w:pPr>
          </w:p>
        </w:tc>
        <w:tc>
          <w:tcPr>
            <w:tcW w:w="4731" w:type="dxa"/>
            <w:tcBorders>
              <w:left w:val="nil"/>
              <w:right w:val="nil"/>
            </w:tcBorders>
            <w:shd w:val="pct50" w:color="auto" w:fill="auto"/>
          </w:tcPr>
          <w:p w:rsidR="00472135" w:rsidRDefault="00472135">
            <w:pPr>
              <w:pStyle w:val="TableText"/>
              <w:rPr>
                <w:rFonts w:ascii="宋体" w:hAnsi="宋体"/>
                <w:sz w:val="20"/>
              </w:rPr>
            </w:pPr>
          </w:p>
        </w:tc>
      </w:tr>
      <w:tr w:rsidR="00472135">
        <w:trPr>
          <w:cantSplit/>
          <w:trHeight w:val="348"/>
        </w:trPr>
        <w:tc>
          <w:tcPr>
            <w:tcW w:w="1701" w:type="dxa"/>
            <w:tcBorders>
              <w:top w:val="single" w:sz="6" w:space="0" w:color="auto"/>
              <w:bottom w:val="single" w:sz="6" w:space="0" w:color="auto"/>
            </w:tcBorders>
          </w:tcPr>
          <w:p w:rsidR="00472135" w:rsidRDefault="00070513">
            <w:pPr>
              <w:pStyle w:val="TableText"/>
              <w:numPr>
                <w:ilvl w:val="12"/>
                <w:numId w:val="0"/>
              </w:numPr>
              <w:rPr>
                <w:rFonts w:ascii="宋体" w:hAnsi="宋体"/>
                <w:sz w:val="20"/>
                <w:lang w:eastAsia="zh-CN"/>
              </w:rPr>
            </w:pPr>
            <w:r>
              <w:rPr>
                <w:rFonts w:ascii="宋体" w:hAnsi="宋体"/>
                <w:sz w:val="20"/>
                <w:lang w:eastAsia="zh-CN"/>
              </w:rPr>
              <w:t>2016/03/</w:t>
            </w:r>
            <w:r>
              <w:rPr>
                <w:rFonts w:ascii="宋体" w:hAnsi="宋体" w:hint="eastAsia"/>
                <w:sz w:val="20"/>
                <w:lang w:eastAsia="zh-CN"/>
              </w:rPr>
              <w:t>22</w:t>
            </w:r>
          </w:p>
        </w:tc>
        <w:tc>
          <w:tcPr>
            <w:tcW w:w="1753" w:type="dxa"/>
            <w:tcBorders>
              <w:top w:val="nil"/>
              <w:bottom w:val="single" w:sz="6" w:space="0" w:color="auto"/>
            </w:tcBorders>
          </w:tcPr>
          <w:p w:rsidR="00472135" w:rsidRDefault="00070513">
            <w:pPr>
              <w:pStyle w:val="TableText"/>
              <w:numPr>
                <w:ilvl w:val="12"/>
                <w:numId w:val="0"/>
              </w:numPr>
              <w:rPr>
                <w:rFonts w:ascii="宋体" w:hAnsi="宋体"/>
                <w:sz w:val="20"/>
                <w:lang w:val="en-US" w:eastAsia="zh-CN"/>
              </w:rPr>
            </w:pPr>
            <w:r>
              <w:rPr>
                <w:rFonts w:ascii="宋体" w:hAnsi="宋体"/>
                <w:sz w:val="20"/>
                <w:lang w:val="en-US" w:eastAsia="zh-CN"/>
              </w:rPr>
              <w:t>Eric Li</w:t>
            </w:r>
          </w:p>
        </w:tc>
        <w:tc>
          <w:tcPr>
            <w:tcW w:w="1154" w:type="dxa"/>
            <w:tcBorders>
              <w:top w:val="nil"/>
              <w:bottom w:val="single" w:sz="6" w:space="0" w:color="auto"/>
            </w:tcBorders>
          </w:tcPr>
          <w:p w:rsidR="00472135" w:rsidRDefault="00070513">
            <w:pPr>
              <w:pStyle w:val="TableText"/>
              <w:numPr>
                <w:ilvl w:val="12"/>
                <w:numId w:val="0"/>
              </w:numPr>
              <w:rPr>
                <w:rFonts w:ascii="宋体" w:hAnsi="宋体"/>
                <w:sz w:val="20"/>
                <w:lang w:eastAsia="zh-CN"/>
              </w:rPr>
            </w:pPr>
            <w:r>
              <w:rPr>
                <w:rFonts w:ascii="宋体" w:hAnsi="宋体"/>
                <w:sz w:val="20"/>
                <w:lang w:eastAsia="zh-CN"/>
              </w:rPr>
              <w:t>0.1</w:t>
            </w:r>
          </w:p>
        </w:tc>
        <w:tc>
          <w:tcPr>
            <w:tcW w:w="4731" w:type="dxa"/>
            <w:tcBorders>
              <w:top w:val="nil"/>
              <w:bottom w:val="single" w:sz="6" w:space="0" w:color="auto"/>
            </w:tcBorders>
          </w:tcPr>
          <w:p w:rsidR="00472135" w:rsidRDefault="00070513">
            <w:pPr>
              <w:pStyle w:val="TableText"/>
              <w:numPr>
                <w:ilvl w:val="12"/>
                <w:numId w:val="0"/>
              </w:numPr>
              <w:rPr>
                <w:rFonts w:ascii="宋体" w:hAnsi="宋体"/>
                <w:sz w:val="20"/>
                <w:lang w:eastAsia="zh-CN"/>
              </w:rPr>
            </w:pPr>
            <w:r>
              <w:rPr>
                <w:rFonts w:ascii="宋体" w:hAnsi="宋体" w:hint="eastAsia"/>
                <w:sz w:val="20"/>
                <w:lang w:eastAsia="zh-CN"/>
              </w:rPr>
              <w:t>初始版本</w:t>
            </w:r>
          </w:p>
        </w:tc>
      </w:tr>
      <w:tr w:rsidR="00472135">
        <w:trPr>
          <w:cantSplit/>
          <w:trHeight w:val="376"/>
        </w:trPr>
        <w:tc>
          <w:tcPr>
            <w:tcW w:w="1701" w:type="dxa"/>
          </w:tcPr>
          <w:p w:rsidR="00472135" w:rsidRDefault="00070513">
            <w:pPr>
              <w:pStyle w:val="3"/>
              <w:rPr>
                <w:rFonts w:ascii="宋体" w:hAnsi="宋体"/>
                <w:sz w:val="20"/>
                <w:szCs w:val="20"/>
              </w:rPr>
            </w:pPr>
            <w:r>
              <w:rPr>
                <w:rFonts w:ascii="宋体" w:hAnsi="宋体" w:hint="eastAsia"/>
                <w:sz w:val="20"/>
                <w:szCs w:val="20"/>
              </w:rPr>
              <w:t>2016/08/22</w:t>
            </w:r>
          </w:p>
        </w:tc>
        <w:tc>
          <w:tcPr>
            <w:tcW w:w="1753" w:type="dxa"/>
          </w:tcPr>
          <w:p w:rsidR="00472135" w:rsidRDefault="00070513">
            <w:pPr>
              <w:pStyle w:val="TableText"/>
              <w:numPr>
                <w:ilvl w:val="12"/>
                <w:numId w:val="0"/>
              </w:numPr>
              <w:rPr>
                <w:rFonts w:ascii="宋体" w:hAnsi="宋体"/>
                <w:sz w:val="20"/>
                <w:lang w:eastAsia="zh-CN"/>
              </w:rPr>
            </w:pPr>
            <w:r>
              <w:rPr>
                <w:rFonts w:ascii="宋体" w:hAnsi="宋体"/>
                <w:sz w:val="20"/>
                <w:lang w:eastAsia="zh-CN"/>
              </w:rPr>
              <w:t>Eric Li</w:t>
            </w:r>
          </w:p>
        </w:tc>
        <w:tc>
          <w:tcPr>
            <w:tcW w:w="1154" w:type="dxa"/>
          </w:tcPr>
          <w:p w:rsidR="00472135" w:rsidRDefault="00070513">
            <w:pPr>
              <w:pStyle w:val="TableText"/>
              <w:numPr>
                <w:ilvl w:val="12"/>
                <w:numId w:val="0"/>
              </w:numPr>
              <w:rPr>
                <w:rFonts w:ascii="宋体" w:hAnsi="宋体"/>
                <w:sz w:val="20"/>
                <w:lang w:eastAsia="zh-CN"/>
              </w:rPr>
            </w:pPr>
            <w:r>
              <w:rPr>
                <w:rFonts w:ascii="宋体" w:hAnsi="宋体"/>
                <w:sz w:val="20"/>
                <w:lang w:eastAsia="zh-CN"/>
              </w:rPr>
              <w:t>0.2</w:t>
            </w:r>
          </w:p>
        </w:tc>
        <w:tc>
          <w:tcPr>
            <w:tcW w:w="4731" w:type="dxa"/>
          </w:tcPr>
          <w:p w:rsidR="00472135" w:rsidRDefault="00070513">
            <w:pPr>
              <w:pStyle w:val="TableText"/>
              <w:numPr>
                <w:ilvl w:val="12"/>
                <w:numId w:val="0"/>
              </w:numPr>
              <w:rPr>
                <w:rFonts w:ascii="宋体" w:hAnsi="宋体"/>
                <w:sz w:val="20"/>
                <w:lang w:eastAsia="zh-CN"/>
              </w:rPr>
            </w:pPr>
            <w:r>
              <w:rPr>
                <w:rFonts w:ascii="宋体" w:hAnsi="宋体" w:hint="eastAsia"/>
                <w:sz w:val="20"/>
                <w:lang w:eastAsia="zh-CN"/>
              </w:rPr>
              <w:t>业务需求完善</w:t>
            </w:r>
          </w:p>
        </w:tc>
      </w:tr>
      <w:tr w:rsidR="00472135">
        <w:trPr>
          <w:cantSplit/>
        </w:trPr>
        <w:tc>
          <w:tcPr>
            <w:tcW w:w="1701" w:type="dxa"/>
          </w:tcPr>
          <w:p w:rsidR="00472135" w:rsidRDefault="00070513">
            <w:pPr>
              <w:pStyle w:val="3"/>
              <w:rPr>
                <w:rFonts w:ascii="宋体" w:hAnsi="宋体"/>
                <w:sz w:val="20"/>
                <w:szCs w:val="20"/>
              </w:rPr>
            </w:pPr>
            <w:r>
              <w:rPr>
                <w:rFonts w:ascii="宋体" w:hAnsi="宋体"/>
                <w:sz w:val="20"/>
                <w:szCs w:val="20"/>
              </w:rPr>
              <w:t>2016/10/09</w:t>
            </w:r>
          </w:p>
        </w:tc>
        <w:tc>
          <w:tcPr>
            <w:tcW w:w="1753" w:type="dxa"/>
          </w:tcPr>
          <w:p w:rsidR="00472135" w:rsidRDefault="00070513">
            <w:pPr>
              <w:pStyle w:val="TableText"/>
              <w:numPr>
                <w:ilvl w:val="12"/>
                <w:numId w:val="0"/>
              </w:numPr>
              <w:rPr>
                <w:rFonts w:ascii="宋体" w:hAnsi="宋体"/>
                <w:sz w:val="20"/>
                <w:lang w:eastAsia="zh-CN"/>
              </w:rPr>
            </w:pPr>
            <w:r>
              <w:rPr>
                <w:rFonts w:ascii="宋体" w:hAnsi="宋体"/>
                <w:sz w:val="20"/>
                <w:lang w:eastAsia="zh-CN"/>
              </w:rPr>
              <w:t>Eric Li</w:t>
            </w:r>
          </w:p>
        </w:tc>
        <w:tc>
          <w:tcPr>
            <w:tcW w:w="1154" w:type="dxa"/>
          </w:tcPr>
          <w:p w:rsidR="00472135" w:rsidRDefault="00070513">
            <w:pPr>
              <w:pStyle w:val="TableText"/>
              <w:numPr>
                <w:ilvl w:val="12"/>
                <w:numId w:val="0"/>
              </w:numPr>
              <w:rPr>
                <w:rFonts w:ascii="宋体" w:hAnsi="宋体"/>
                <w:sz w:val="20"/>
                <w:lang w:eastAsia="zh-CN"/>
              </w:rPr>
            </w:pPr>
            <w:r>
              <w:rPr>
                <w:rFonts w:ascii="宋体" w:hAnsi="宋体"/>
                <w:sz w:val="20"/>
                <w:lang w:eastAsia="zh-CN"/>
              </w:rPr>
              <w:t>0.3</w:t>
            </w:r>
          </w:p>
        </w:tc>
        <w:tc>
          <w:tcPr>
            <w:tcW w:w="4731" w:type="dxa"/>
          </w:tcPr>
          <w:p w:rsidR="00472135" w:rsidRDefault="00070513">
            <w:pPr>
              <w:pStyle w:val="TableText"/>
              <w:numPr>
                <w:ilvl w:val="12"/>
                <w:numId w:val="0"/>
              </w:numPr>
              <w:rPr>
                <w:rFonts w:ascii="宋体" w:hAnsi="宋体"/>
                <w:sz w:val="20"/>
                <w:lang w:eastAsia="zh-CN"/>
              </w:rPr>
            </w:pPr>
            <w:r>
              <w:rPr>
                <w:rFonts w:ascii="宋体" w:hAnsi="宋体" w:hint="eastAsia"/>
                <w:sz w:val="20"/>
                <w:lang w:eastAsia="zh-CN"/>
              </w:rPr>
              <w:t>业务需求完善</w:t>
            </w:r>
          </w:p>
        </w:tc>
      </w:tr>
      <w:tr w:rsidR="00472135">
        <w:trPr>
          <w:cantSplit/>
          <w:trHeight w:val="334"/>
        </w:trPr>
        <w:tc>
          <w:tcPr>
            <w:tcW w:w="1701" w:type="dxa"/>
          </w:tcPr>
          <w:p w:rsidR="00472135" w:rsidRDefault="00070513">
            <w:pPr>
              <w:pStyle w:val="3"/>
              <w:rPr>
                <w:rFonts w:ascii="宋体" w:hAnsi="宋体"/>
                <w:sz w:val="20"/>
                <w:szCs w:val="20"/>
              </w:rPr>
            </w:pPr>
            <w:r>
              <w:rPr>
                <w:rFonts w:ascii="宋体" w:hAnsi="宋体" w:hint="eastAsia"/>
                <w:sz w:val="20"/>
                <w:szCs w:val="20"/>
              </w:rPr>
              <w:t>2016/10</w:t>
            </w:r>
            <w:r>
              <w:rPr>
                <w:rFonts w:ascii="宋体" w:hAnsi="宋体"/>
                <w:sz w:val="20"/>
                <w:szCs w:val="20"/>
              </w:rPr>
              <w:t>/24</w:t>
            </w:r>
          </w:p>
        </w:tc>
        <w:tc>
          <w:tcPr>
            <w:tcW w:w="1753" w:type="dxa"/>
          </w:tcPr>
          <w:p w:rsidR="00472135" w:rsidRDefault="00070513">
            <w:pPr>
              <w:pStyle w:val="TableText"/>
              <w:numPr>
                <w:ilvl w:val="12"/>
                <w:numId w:val="0"/>
              </w:numPr>
              <w:rPr>
                <w:rFonts w:ascii="宋体" w:hAnsi="宋体"/>
                <w:sz w:val="20"/>
                <w:lang w:eastAsia="zh-CN"/>
              </w:rPr>
            </w:pPr>
            <w:r>
              <w:rPr>
                <w:rFonts w:ascii="宋体" w:hAnsi="宋体"/>
                <w:sz w:val="20"/>
                <w:lang w:eastAsia="zh-CN"/>
              </w:rPr>
              <w:t>Eric Li</w:t>
            </w:r>
          </w:p>
        </w:tc>
        <w:tc>
          <w:tcPr>
            <w:tcW w:w="1154" w:type="dxa"/>
          </w:tcPr>
          <w:p w:rsidR="00472135" w:rsidRDefault="00070513">
            <w:pPr>
              <w:pStyle w:val="TableText"/>
              <w:numPr>
                <w:ilvl w:val="12"/>
                <w:numId w:val="0"/>
              </w:numPr>
              <w:rPr>
                <w:rFonts w:ascii="宋体" w:hAnsi="宋体"/>
                <w:sz w:val="20"/>
                <w:lang w:eastAsia="zh-CN"/>
              </w:rPr>
            </w:pPr>
            <w:r>
              <w:rPr>
                <w:rFonts w:ascii="宋体" w:hAnsi="宋体"/>
                <w:sz w:val="20"/>
                <w:lang w:eastAsia="zh-CN"/>
              </w:rPr>
              <w:t>0.4</w:t>
            </w:r>
          </w:p>
        </w:tc>
        <w:tc>
          <w:tcPr>
            <w:tcW w:w="4731" w:type="dxa"/>
          </w:tcPr>
          <w:p w:rsidR="00472135" w:rsidRDefault="00070513">
            <w:pPr>
              <w:pStyle w:val="TableText"/>
              <w:numPr>
                <w:ilvl w:val="12"/>
                <w:numId w:val="0"/>
              </w:numPr>
              <w:rPr>
                <w:rFonts w:ascii="宋体" w:hAnsi="宋体"/>
                <w:sz w:val="20"/>
                <w:lang w:eastAsia="zh-CN"/>
              </w:rPr>
            </w:pPr>
            <w:r>
              <w:rPr>
                <w:rFonts w:ascii="宋体" w:hAnsi="宋体" w:hint="eastAsia"/>
                <w:sz w:val="20"/>
                <w:lang w:eastAsia="zh-CN"/>
              </w:rPr>
              <w:t>细化业务需求</w:t>
            </w:r>
          </w:p>
        </w:tc>
      </w:tr>
      <w:tr w:rsidR="00472135">
        <w:trPr>
          <w:cantSplit/>
          <w:trHeight w:val="348"/>
        </w:trPr>
        <w:tc>
          <w:tcPr>
            <w:tcW w:w="1701" w:type="dxa"/>
          </w:tcPr>
          <w:p w:rsidR="00472135" w:rsidRDefault="00070513">
            <w:pPr>
              <w:pStyle w:val="3"/>
              <w:rPr>
                <w:rFonts w:ascii="宋体" w:hAnsi="宋体"/>
                <w:sz w:val="20"/>
                <w:szCs w:val="20"/>
              </w:rPr>
            </w:pPr>
            <w:r>
              <w:rPr>
                <w:rFonts w:ascii="宋体" w:hAnsi="宋体" w:hint="eastAsia"/>
                <w:sz w:val="20"/>
                <w:szCs w:val="20"/>
              </w:rPr>
              <w:t>2016</w:t>
            </w:r>
            <w:r>
              <w:rPr>
                <w:rFonts w:ascii="宋体" w:hAnsi="宋体"/>
                <w:sz w:val="20"/>
                <w:szCs w:val="20"/>
              </w:rPr>
              <w:t>/10/31</w:t>
            </w:r>
          </w:p>
        </w:tc>
        <w:tc>
          <w:tcPr>
            <w:tcW w:w="1753" w:type="dxa"/>
          </w:tcPr>
          <w:p w:rsidR="00472135" w:rsidRDefault="00070513">
            <w:pPr>
              <w:pStyle w:val="TableText"/>
              <w:numPr>
                <w:ilvl w:val="12"/>
                <w:numId w:val="0"/>
              </w:numPr>
              <w:rPr>
                <w:rFonts w:ascii="宋体" w:hAnsi="宋体"/>
                <w:sz w:val="20"/>
                <w:lang w:eastAsia="zh-CN"/>
              </w:rPr>
            </w:pPr>
            <w:r>
              <w:rPr>
                <w:rFonts w:ascii="宋体" w:hAnsi="宋体"/>
                <w:sz w:val="20"/>
                <w:lang w:eastAsia="zh-CN"/>
              </w:rPr>
              <w:t>Eric Li</w:t>
            </w:r>
          </w:p>
        </w:tc>
        <w:tc>
          <w:tcPr>
            <w:tcW w:w="1154" w:type="dxa"/>
          </w:tcPr>
          <w:p w:rsidR="00472135" w:rsidRDefault="00070513">
            <w:pPr>
              <w:pStyle w:val="TableText"/>
              <w:numPr>
                <w:ilvl w:val="12"/>
                <w:numId w:val="0"/>
              </w:numPr>
              <w:rPr>
                <w:rFonts w:ascii="宋体" w:hAnsi="宋体"/>
                <w:sz w:val="20"/>
                <w:lang w:eastAsia="zh-CN"/>
              </w:rPr>
            </w:pPr>
            <w:r>
              <w:rPr>
                <w:rFonts w:ascii="宋体" w:hAnsi="宋体"/>
                <w:sz w:val="20"/>
                <w:lang w:eastAsia="zh-CN"/>
              </w:rPr>
              <w:t>0.5</w:t>
            </w:r>
          </w:p>
        </w:tc>
        <w:tc>
          <w:tcPr>
            <w:tcW w:w="4731" w:type="dxa"/>
          </w:tcPr>
          <w:p w:rsidR="00472135" w:rsidRDefault="00070513">
            <w:pPr>
              <w:pStyle w:val="TableText"/>
              <w:numPr>
                <w:ilvl w:val="12"/>
                <w:numId w:val="0"/>
              </w:numPr>
              <w:rPr>
                <w:rFonts w:ascii="宋体" w:hAnsi="宋体"/>
                <w:sz w:val="20"/>
                <w:lang w:eastAsia="zh-CN"/>
              </w:rPr>
            </w:pPr>
            <w:r>
              <w:rPr>
                <w:rFonts w:ascii="宋体" w:hAnsi="宋体" w:hint="eastAsia"/>
                <w:sz w:val="20"/>
                <w:lang w:eastAsia="zh-CN"/>
              </w:rPr>
              <w:t>描述所得税风险自评</w:t>
            </w:r>
          </w:p>
        </w:tc>
      </w:tr>
      <w:tr w:rsidR="00472135">
        <w:trPr>
          <w:cantSplit/>
        </w:trPr>
        <w:tc>
          <w:tcPr>
            <w:tcW w:w="1701" w:type="dxa"/>
          </w:tcPr>
          <w:p w:rsidR="00472135" w:rsidRDefault="00070513">
            <w:pPr>
              <w:pStyle w:val="3"/>
              <w:rPr>
                <w:rFonts w:ascii="宋体" w:hAnsi="宋体"/>
                <w:sz w:val="20"/>
                <w:szCs w:val="20"/>
              </w:rPr>
            </w:pPr>
            <w:r>
              <w:rPr>
                <w:rFonts w:ascii="宋体" w:hAnsi="宋体"/>
                <w:sz w:val="20"/>
                <w:szCs w:val="20"/>
              </w:rPr>
              <w:t>2016/11/2</w:t>
            </w:r>
          </w:p>
        </w:tc>
        <w:tc>
          <w:tcPr>
            <w:tcW w:w="1753" w:type="dxa"/>
          </w:tcPr>
          <w:p w:rsidR="00472135" w:rsidRDefault="00070513">
            <w:pPr>
              <w:pStyle w:val="TableText"/>
              <w:numPr>
                <w:ilvl w:val="12"/>
                <w:numId w:val="0"/>
              </w:numPr>
              <w:rPr>
                <w:rFonts w:ascii="宋体" w:hAnsi="宋体"/>
                <w:sz w:val="20"/>
                <w:lang w:eastAsia="zh-CN"/>
              </w:rPr>
            </w:pPr>
            <w:r>
              <w:rPr>
                <w:rFonts w:ascii="宋体" w:hAnsi="宋体"/>
                <w:sz w:val="20"/>
                <w:lang w:eastAsia="zh-CN"/>
              </w:rPr>
              <w:t>Eric Li</w:t>
            </w:r>
          </w:p>
        </w:tc>
        <w:tc>
          <w:tcPr>
            <w:tcW w:w="1154" w:type="dxa"/>
          </w:tcPr>
          <w:p w:rsidR="00472135" w:rsidRDefault="00070513">
            <w:pPr>
              <w:pStyle w:val="TableText"/>
              <w:numPr>
                <w:ilvl w:val="12"/>
                <w:numId w:val="0"/>
              </w:numPr>
              <w:rPr>
                <w:rFonts w:ascii="宋体" w:hAnsi="宋体"/>
                <w:sz w:val="20"/>
                <w:lang w:eastAsia="zh-CN"/>
              </w:rPr>
            </w:pPr>
            <w:r>
              <w:rPr>
                <w:rFonts w:ascii="宋体" w:hAnsi="宋体"/>
                <w:sz w:val="20"/>
                <w:lang w:eastAsia="zh-CN"/>
              </w:rPr>
              <w:t>0.6</w:t>
            </w:r>
          </w:p>
        </w:tc>
        <w:tc>
          <w:tcPr>
            <w:tcW w:w="4731" w:type="dxa"/>
          </w:tcPr>
          <w:p w:rsidR="00472135" w:rsidRDefault="00070513">
            <w:pPr>
              <w:pStyle w:val="TableText"/>
              <w:numPr>
                <w:ilvl w:val="12"/>
                <w:numId w:val="0"/>
              </w:numPr>
              <w:rPr>
                <w:rFonts w:ascii="宋体" w:hAnsi="宋体"/>
                <w:sz w:val="20"/>
                <w:lang w:eastAsia="zh-CN"/>
              </w:rPr>
            </w:pPr>
            <w:r>
              <w:rPr>
                <w:rFonts w:ascii="宋体" w:hAnsi="宋体" w:hint="eastAsia"/>
                <w:sz w:val="20"/>
                <w:lang w:eastAsia="zh-CN"/>
              </w:rPr>
              <w:t>业务需求完善</w:t>
            </w:r>
          </w:p>
        </w:tc>
      </w:tr>
      <w:tr w:rsidR="00ED33E0">
        <w:trPr>
          <w:cantSplit/>
        </w:trPr>
        <w:tc>
          <w:tcPr>
            <w:tcW w:w="1701" w:type="dxa"/>
          </w:tcPr>
          <w:p w:rsidR="00ED33E0" w:rsidRDefault="00ED33E0" w:rsidP="00ED33E0">
            <w:pPr>
              <w:pStyle w:val="3"/>
              <w:rPr>
                <w:rFonts w:ascii="宋体" w:hAnsi="宋体"/>
                <w:sz w:val="20"/>
                <w:szCs w:val="20"/>
              </w:rPr>
            </w:pPr>
            <w:r>
              <w:rPr>
                <w:rFonts w:ascii="宋体" w:hAnsi="宋体"/>
                <w:sz w:val="20"/>
                <w:szCs w:val="20"/>
              </w:rPr>
              <w:t>2016/11/</w:t>
            </w:r>
            <w:r>
              <w:rPr>
                <w:rFonts w:ascii="宋体" w:hAnsi="宋体" w:hint="eastAsia"/>
                <w:sz w:val="20"/>
                <w:szCs w:val="20"/>
              </w:rPr>
              <w:t>3-8</w:t>
            </w:r>
          </w:p>
        </w:tc>
        <w:tc>
          <w:tcPr>
            <w:tcW w:w="1753" w:type="dxa"/>
          </w:tcPr>
          <w:p w:rsidR="00ED33E0" w:rsidRDefault="00ED33E0" w:rsidP="00236AF2">
            <w:pPr>
              <w:pStyle w:val="TableText"/>
              <w:numPr>
                <w:ilvl w:val="12"/>
                <w:numId w:val="0"/>
              </w:numPr>
              <w:rPr>
                <w:rFonts w:ascii="宋体" w:hAnsi="宋体"/>
                <w:sz w:val="20"/>
                <w:lang w:eastAsia="zh-CN"/>
              </w:rPr>
            </w:pPr>
            <w:r>
              <w:rPr>
                <w:rFonts w:ascii="宋体" w:hAnsi="宋体" w:hint="eastAsia"/>
                <w:sz w:val="20"/>
                <w:lang w:eastAsia="zh-CN"/>
              </w:rPr>
              <w:t>周小慧</w:t>
            </w:r>
          </w:p>
        </w:tc>
        <w:tc>
          <w:tcPr>
            <w:tcW w:w="1154" w:type="dxa"/>
          </w:tcPr>
          <w:p w:rsidR="00ED33E0" w:rsidRDefault="00ED33E0" w:rsidP="00ED33E0">
            <w:pPr>
              <w:pStyle w:val="TableText"/>
              <w:numPr>
                <w:ilvl w:val="12"/>
                <w:numId w:val="0"/>
              </w:numPr>
              <w:rPr>
                <w:rFonts w:ascii="宋体" w:hAnsi="宋体"/>
                <w:sz w:val="20"/>
                <w:lang w:eastAsia="zh-CN"/>
              </w:rPr>
            </w:pPr>
            <w:r>
              <w:rPr>
                <w:rFonts w:ascii="宋体" w:hAnsi="宋体"/>
                <w:sz w:val="20"/>
                <w:lang w:eastAsia="zh-CN"/>
              </w:rPr>
              <w:t>0.</w:t>
            </w:r>
            <w:r>
              <w:rPr>
                <w:rFonts w:ascii="宋体" w:hAnsi="宋体" w:hint="eastAsia"/>
                <w:sz w:val="20"/>
                <w:lang w:eastAsia="zh-CN"/>
              </w:rPr>
              <w:t>7</w:t>
            </w:r>
          </w:p>
        </w:tc>
        <w:tc>
          <w:tcPr>
            <w:tcW w:w="4731" w:type="dxa"/>
          </w:tcPr>
          <w:p w:rsidR="00ED33E0" w:rsidRDefault="00ED33E0" w:rsidP="00236AF2">
            <w:pPr>
              <w:pStyle w:val="TableText"/>
              <w:numPr>
                <w:ilvl w:val="12"/>
                <w:numId w:val="0"/>
              </w:numPr>
              <w:rPr>
                <w:rFonts w:ascii="宋体" w:hAnsi="宋体"/>
                <w:sz w:val="20"/>
                <w:lang w:eastAsia="zh-CN"/>
              </w:rPr>
            </w:pPr>
            <w:r>
              <w:rPr>
                <w:rFonts w:ascii="宋体" w:hAnsi="宋体" w:hint="eastAsia"/>
                <w:sz w:val="20"/>
                <w:lang w:eastAsia="zh-CN"/>
              </w:rPr>
              <w:t>根据Eric和龙泰项目组沟通反馈情况修正文档</w:t>
            </w:r>
          </w:p>
        </w:tc>
      </w:tr>
      <w:tr w:rsidR="00ED33E0">
        <w:trPr>
          <w:cantSplit/>
        </w:trPr>
        <w:tc>
          <w:tcPr>
            <w:tcW w:w="1701" w:type="dxa"/>
          </w:tcPr>
          <w:p w:rsidR="00ED33E0" w:rsidRDefault="00ED33E0">
            <w:pPr>
              <w:pStyle w:val="3"/>
              <w:rPr>
                <w:rFonts w:ascii="宋体" w:hAnsi="宋体"/>
                <w:sz w:val="20"/>
                <w:szCs w:val="20"/>
              </w:rPr>
            </w:pPr>
          </w:p>
        </w:tc>
        <w:tc>
          <w:tcPr>
            <w:tcW w:w="1753" w:type="dxa"/>
          </w:tcPr>
          <w:p w:rsidR="00ED33E0" w:rsidRDefault="00ED33E0">
            <w:pPr>
              <w:pStyle w:val="TableText"/>
              <w:numPr>
                <w:ilvl w:val="12"/>
                <w:numId w:val="0"/>
              </w:numPr>
              <w:rPr>
                <w:rFonts w:ascii="宋体" w:hAnsi="宋体"/>
                <w:sz w:val="20"/>
                <w:lang w:eastAsia="zh-CN"/>
              </w:rPr>
            </w:pPr>
          </w:p>
        </w:tc>
        <w:tc>
          <w:tcPr>
            <w:tcW w:w="1154" w:type="dxa"/>
          </w:tcPr>
          <w:p w:rsidR="00ED33E0" w:rsidRDefault="00ED33E0">
            <w:pPr>
              <w:pStyle w:val="TableText"/>
              <w:numPr>
                <w:ilvl w:val="12"/>
                <w:numId w:val="0"/>
              </w:numPr>
              <w:rPr>
                <w:rFonts w:ascii="宋体" w:hAnsi="宋体"/>
                <w:sz w:val="20"/>
                <w:lang w:eastAsia="zh-CN"/>
              </w:rPr>
            </w:pPr>
          </w:p>
        </w:tc>
        <w:tc>
          <w:tcPr>
            <w:tcW w:w="4731" w:type="dxa"/>
          </w:tcPr>
          <w:p w:rsidR="00ED33E0" w:rsidRDefault="00ED33E0">
            <w:pPr>
              <w:pStyle w:val="TableText"/>
              <w:numPr>
                <w:ilvl w:val="12"/>
                <w:numId w:val="0"/>
              </w:numPr>
              <w:rPr>
                <w:rFonts w:ascii="宋体" w:hAnsi="宋体"/>
                <w:sz w:val="20"/>
                <w:lang w:eastAsia="zh-CN"/>
              </w:rPr>
            </w:pPr>
          </w:p>
        </w:tc>
      </w:tr>
    </w:tbl>
    <w:p w:rsidR="00472135" w:rsidRDefault="00472135">
      <w:pPr>
        <w:tabs>
          <w:tab w:val="left" w:pos="540"/>
          <w:tab w:val="right" w:pos="6300"/>
        </w:tabs>
        <w:rPr>
          <w:rFonts w:ascii="宋体" w:eastAsia="宋体" w:hAnsi="宋体" w:cs="Arial"/>
          <w:sz w:val="20"/>
          <w:szCs w:val="20"/>
        </w:rPr>
      </w:pPr>
    </w:p>
    <w:p w:rsidR="00472135" w:rsidRDefault="00472135">
      <w:pPr>
        <w:tabs>
          <w:tab w:val="left" w:pos="540"/>
          <w:tab w:val="right" w:pos="6300"/>
        </w:tabs>
        <w:rPr>
          <w:rFonts w:ascii="宋体" w:eastAsia="宋体" w:hAnsi="宋体" w:cs="Arial"/>
          <w:sz w:val="20"/>
          <w:szCs w:val="20"/>
        </w:rPr>
      </w:pPr>
    </w:p>
    <w:p w:rsidR="00472135" w:rsidRDefault="00070513">
      <w:pPr>
        <w:tabs>
          <w:tab w:val="left" w:pos="540"/>
          <w:tab w:val="right" w:pos="6300"/>
        </w:tabs>
        <w:rPr>
          <w:rFonts w:asciiTheme="minorEastAsia" w:hAnsiTheme="minorEastAsia" w:cs="Arial"/>
          <w:b/>
        </w:rPr>
      </w:pPr>
      <w:r>
        <w:rPr>
          <w:rFonts w:asciiTheme="minorEastAsia" w:hAnsiTheme="minorEastAsia" w:cs="Arial" w:hint="eastAsia"/>
          <w:b/>
        </w:rPr>
        <w:t>审核纪录：</w:t>
      </w:r>
    </w:p>
    <w:p w:rsidR="00472135" w:rsidRDefault="00472135">
      <w:pPr>
        <w:tabs>
          <w:tab w:val="left" w:pos="540"/>
          <w:tab w:val="right" w:pos="6300"/>
        </w:tabs>
        <w:rPr>
          <w:rFonts w:ascii="宋体" w:eastAsia="宋体" w:hAnsi="宋体" w:cs="Arial"/>
          <w:b/>
          <w:sz w:val="20"/>
          <w:szCs w:val="20"/>
        </w:rPr>
      </w:pP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10"/>
        <w:gridCol w:w="6946"/>
      </w:tblGrid>
      <w:tr w:rsidR="00472135">
        <w:trPr>
          <w:cantSplit/>
          <w:tblHeader/>
        </w:trPr>
        <w:tc>
          <w:tcPr>
            <w:tcW w:w="2410" w:type="dxa"/>
            <w:tcBorders>
              <w:bottom w:val="nil"/>
              <w:right w:val="nil"/>
            </w:tcBorders>
            <w:shd w:val="pct10" w:color="auto" w:fill="auto"/>
          </w:tcPr>
          <w:p w:rsidR="00472135" w:rsidRDefault="00070513">
            <w:pPr>
              <w:pStyle w:val="4"/>
              <w:rPr>
                <w:rFonts w:ascii="宋体" w:hAnsi="宋体"/>
                <w:sz w:val="20"/>
                <w:lang w:eastAsia="zh-CN"/>
              </w:rPr>
            </w:pPr>
            <w:r>
              <w:rPr>
                <w:rFonts w:ascii="宋体" w:hAnsi="宋体" w:hint="eastAsia"/>
                <w:sz w:val="20"/>
                <w:lang w:eastAsia="zh-CN"/>
              </w:rPr>
              <w:t>姓名</w:t>
            </w:r>
          </w:p>
        </w:tc>
        <w:tc>
          <w:tcPr>
            <w:tcW w:w="6946" w:type="dxa"/>
            <w:tcBorders>
              <w:left w:val="nil"/>
              <w:bottom w:val="nil"/>
            </w:tcBorders>
            <w:shd w:val="pct10" w:color="auto" w:fill="auto"/>
          </w:tcPr>
          <w:p w:rsidR="00472135" w:rsidRDefault="00070513">
            <w:pPr>
              <w:pStyle w:val="4"/>
              <w:rPr>
                <w:rFonts w:ascii="宋体" w:hAnsi="宋体"/>
                <w:sz w:val="20"/>
                <w:lang w:eastAsia="zh-CN"/>
              </w:rPr>
            </w:pPr>
            <w:r>
              <w:rPr>
                <w:rFonts w:ascii="宋体" w:hAnsi="宋体" w:hint="eastAsia"/>
                <w:sz w:val="20"/>
                <w:lang w:eastAsia="zh-CN"/>
              </w:rPr>
              <w:t>职位</w:t>
            </w:r>
          </w:p>
        </w:tc>
      </w:tr>
      <w:tr w:rsidR="00472135">
        <w:trPr>
          <w:cantSplit/>
          <w:trHeight w:hRule="exact" w:val="60"/>
          <w:tblHeader/>
        </w:trPr>
        <w:tc>
          <w:tcPr>
            <w:tcW w:w="2410" w:type="dxa"/>
            <w:tcBorders>
              <w:left w:val="nil"/>
              <w:right w:val="nil"/>
            </w:tcBorders>
            <w:shd w:val="pct50" w:color="auto" w:fill="auto"/>
          </w:tcPr>
          <w:p w:rsidR="00472135" w:rsidRDefault="00472135">
            <w:pPr>
              <w:pStyle w:val="TableText"/>
              <w:rPr>
                <w:rFonts w:ascii="宋体" w:hAnsi="宋体"/>
                <w:sz w:val="20"/>
                <w:lang w:eastAsia="zh-CN"/>
              </w:rPr>
            </w:pPr>
          </w:p>
        </w:tc>
        <w:tc>
          <w:tcPr>
            <w:tcW w:w="6946" w:type="dxa"/>
            <w:tcBorders>
              <w:left w:val="nil"/>
              <w:right w:val="nil"/>
            </w:tcBorders>
            <w:shd w:val="pct50" w:color="auto" w:fill="auto"/>
          </w:tcPr>
          <w:p w:rsidR="00472135" w:rsidRDefault="00472135">
            <w:pPr>
              <w:pStyle w:val="TableText"/>
              <w:rPr>
                <w:rFonts w:ascii="宋体" w:hAnsi="宋体"/>
                <w:sz w:val="20"/>
                <w:lang w:eastAsia="zh-CN"/>
              </w:rPr>
            </w:pPr>
          </w:p>
        </w:tc>
      </w:tr>
      <w:tr w:rsidR="00472135">
        <w:trPr>
          <w:cantSplit/>
        </w:trPr>
        <w:tc>
          <w:tcPr>
            <w:tcW w:w="2410" w:type="dxa"/>
            <w:tcBorders>
              <w:top w:val="nil"/>
            </w:tcBorders>
          </w:tcPr>
          <w:p w:rsidR="00472135" w:rsidRDefault="00472135">
            <w:pPr>
              <w:pStyle w:val="3"/>
              <w:rPr>
                <w:rFonts w:ascii="宋体" w:hAnsi="宋体"/>
                <w:sz w:val="20"/>
                <w:szCs w:val="20"/>
              </w:rPr>
            </w:pPr>
          </w:p>
        </w:tc>
        <w:tc>
          <w:tcPr>
            <w:tcW w:w="6946" w:type="dxa"/>
            <w:tcBorders>
              <w:top w:val="nil"/>
            </w:tcBorders>
          </w:tcPr>
          <w:p w:rsidR="00472135" w:rsidRDefault="00472135">
            <w:pPr>
              <w:pStyle w:val="3"/>
              <w:rPr>
                <w:rFonts w:ascii="宋体" w:hAnsi="宋体"/>
                <w:sz w:val="20"/>
                <w:szCs w:val="20"/>
              </w:rPr>
            </w:pPr>
          </w:p>
        </w:tc>
      </w:tr>
      <w:tr w:rsidR="00472135">
        <w:trPr>
          <w:cantSplit/>
        </w:trPr>
        <w:tc>
          <w:tcPr>
            <w:tcW w:w="2410" w:type="dxa"/>
          </w:tcPr>
          <w:p w:rsidR="00472135" w:rsidRDefault="00472135">
            <w:pPr>
              <w:pStyle w:val="3"/>
              <w:rPr>
                <w:rFonts w:ascii="宋体" w:hAnsi="宋体"/>
                <w:sz w:val="20"/>
                <w:szCs w:val="20"/>
              </w:rPr>
            </w:pPr>
          </w:p>
        </w:tc>
        <w:tc>
          <w:tcPr>
            <w:tcW w:w="6946" w:type="dxa"/>
          </w:tcPr>
          <w:p w:rsidR="00472135" w:rsidRDefault="00472135">
            <w:pPr>
              <w:pStyle w:val="3"/>
              <w:rPr>
                <w:rFonts w:ascii="宋体" w:hAnsi="宋体"/>
                <w:sz w:val="20"/>
                <w:szCs w:val="20"/>
              </w:rPr>
            </w:pPr>
          </w:p>
        </w:tc>
      </w:tr>
      <w:tr w:rsidR="00472135">
        <w:trPr>
          <w:cantSplit/>
        </w:trPr>
        <w:tc>
          <w:tcPr>
            <w:tcW w:w="2410" w:type="dxa"/>
          </w:tcPr>
          <w:p w:rsidR="00472135" w:rsidRDefault="00472135">
            <w:pPr>
              <w:pStyle w:val="3"/>
              <w:rPr>
                <w:rFonts w:ascii="宋体" w:hAnsi="宋体"/>
                <w:sz w:val="20"/>
                <w:szCs w:val="20"/>
              </w:rPr>
            </w:pPr>
          </w:p>
        </w:tc>
        <w:tc>
          <w:tcPr>
            <w:tcW w:w="6946" w:type="dxa"/>
          </w:tcPr>
          <w:p w:rsidR="00472135" w:rsidRDefault="00472135">
            <w:pPr>
              <w:pStyle w:val="3"/>
              <w:rPr>
                <w:rFonts w:ascii="宋体" w:hAnsi="宋体"/>
                <w:sz w:val="20"/>
                <w:szCs w:val="20"/>
              </w:rPr>
            </w:pPr>
          </w:p>
        </w:tc>
      </w:tr>
      <w:tr w:rsidR="00472135">
        <w:trPr>
          <w:cantSplit/>
        </w:trPr>
        <w:tc>
          <w:tcPr>
            <w:tcW w:w="2410" w:type="dxa"/>
          </w:tcPr>
          <w:p w:rsidR="00472135" w:rsidRDefault="00472135">
            <w:pPr>
              <w:pStyle w:val="3"/>
              <w:rPr>
                <w:rFonts w:ascii="宋体" w:hAnsi="宋体"/>
                <w:sz w:val="20"/>
                <w:szCs w:val="20"/>
              </w:rPr>
            </w:pPr>
          </w:p>
        </w:tc>
        <w:tc>
          <w:tcPr>
            <w:tcW w:w="6946" w:type="dxa"/>
          </w:tcPr>
          <w:p w:rsidR="00472135" w:rsidRDefault="00472135">
            <w:pPr>
              <w:pStyle w:val="3"/>
              <w:rPr>
                <w:rFonts w:ascii="宋体" w:hAnsi="宋体"/>
                <w:sz w:val="20"/>
                <w:szCs w:val="20"/>
              </w:rPr>
            </w:pPr>
          </w:p>
        </w:tc>
      </w:tr>
      <w:tr w:rsidR="00472135">
        <w:trPr>
          <w:cantSplit/>
        </w:trPr>
        <w:tc>
          <w:tcPr>
            <w:tcW w:w="2410" w:type="dxa"/>
          </w:tcPr>
          <w:p w:rsidR="00472135" w:rsidRDefault="00472135">
            <w:pPr>
              <w:pStyle w:val="3"/>
              <w:rPr>
                <w:rFonts w:ascii="宋体" w:hAnsi="宋体"/>
                <w:sz w:val="20"/>
                <w:szCs w:val="20"/>
              </w:rPr>
            </w:pPr>
          </w:p>
        </w:tc>
        <w:tc>
          <w:tcPr>
            <w:tcW w:w="6946" w:type="dxa"/>
          </w:tcPr>
          <w:p w:rsidR="00472135" w:rsidRDefault="00472135">
            <w:pPr>
              <w:pStyle w:val="3"/>
              <w:rPr>
                <w:rFonts w:ascii="宋体" w:hAnsi="宋体"/>
                <w:sz w:val="20"/>
                <w:szCs w:val="20"/>
              </w:rPr>
            </w:pPr>
          </w:p>
        </w:tc>
      </w:tr>
    </w:tbl>
    <w:p w:rsidR="00472135" w:rsidRDefault="00472135">
      <w:pPr>
        <w:tabs>
          <w:tab w:val="left" w:pos="540"/>
          <w:tab w:val="right" w:pos="6300"/>
        </w:tabs>
        <w:rPr>
          <w:rFonts w:ascii="宋体" w:eastAsia="宋体" w:hAnsi="宋体" w:cs="Arial"/>
          <w:b/>
          <w:sz w:val="20"/>
          <w:szCs w:val="20"/>
        </w:rPr>
      </w:pPr>
    </w:p>
    <w:p w:rsidR="00472135" w:rsidRDefault="00472135">
      <w:pPr>
        <w:pStyle w:val="ListParagraph1"/>
        <w:tabs>
          <w:tab w:val="left" w:pos="540"/>
          <w:tab w:val="right" w:pos="6300"/>
        </w:tabs>
        <w:ind w:leftChars="180" w:left="432" w:firstLineChars="0" w:firstLine="0"/>
        <w:rPr>
          <w:rFonts w:ascii="宋体" w:hAnsi="宋体" w:cs="Arial"/>
          <w:sz w:val="20"/>
          <w:szCs w:val="20"/>
        </w:rPr>
      </w:pPr>
    </w:p>
    <w:p w:rsidR="00472135" w:rsidRDefault="00472135">
      <w:pPr>
        <w:pStyle w:val="ListParagraph1"/>
        <w:tabs>
          <w:tab w:val="left" w:pos="540"/>
          <w:tab w:val="right" w:pos="6300"/>
        </w:tabs>
        <w:ind w:leftChars="180" w:left="432" w:firstLineChars="0" w:firstLine="0"/>
        <w:rPr>
          <w:rFonts w:ascii="宋体" w:hAnsi="宋体" w:cs="Arial"/>
          <w:sz w:val="20"/>
          <w:szCs w:val="20"/>
        </w:rPr>
      </w:pPr>
    </w:p>
    <w:p w:rsidR="00472135" w:rsidRDefault="00070513">
      <w:pPr>
        <w:tabs>
          <w:tab w:val="left" w:pos="540"/>
          <w:tab w:val="right" w:pos="6300"/>
        </w:tabs>
        <w:rPr>
          <w:rFonts w:asciiTheme="minorEastAsia" w:hAnsiTheme="minorEastAsia" w:cs="Arial"/>
          <w:b/>
        </w:rPr>
      </w:pPr>
      <w:r>
        <w:rPr>
          <w:rFonts w:asciiTheme="minorEastAsia" w:hAnsiTheme="minorEastAsia" w:cs="Arial" w:hint="eastAsia"/>
          <w:b/>
        </w:rPr>
        <w:t>发布纪录：</w:t>
      </w:r>
    </w:p>
    <w:p w:rsidR="00472135" w:rsidRDefault="00472135">
      <w:pPr>
        <w:pStyle w:val="ListParagraph1"/>
        <w:tabs>
          <w:tab w:val="left" w:pos="540"/>
          <w:tab w:val="right" w:pos="6300"/>
        </w:tabs>
        <w:ind w:leftChars="180" w:left="432" w:firstLineChars="0" w:firstLine="0"/>
        <w:rPr>
          <w:rFonts w:ascii="宋体" w:hAnsi="宋体" w:cs="宋体"/>
          <w:sz w:val="20"/>
          <w:szCs w:val="20"/>
        </w:rPr>
      </w:pPr>
    </w:p>
    <w:tbl>
      <w:tblPr>
        <w:tblW w:w="93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977"/>
        <w:gridCol w:w="4661"/>
      </w:tblGrid>
      <w:tr w:rsidR="00472135">
        <w:trPr>
          <w:cantSplit/>
          <w:tblHeader/>
        </w:trPr>
        <w:tc>
          <w:tcPr>
            <w:tcW w:w="1701" w:type="dxa"/>
            <w:tcBorders>
              <w:bottom w:val="nil"/>
              <w:right w:val="nil"/>
            </w:tcBorders>
            <w:shd w:val="pct10" w:color="auto" w:fill="auto"/>
          </w:tcPr>
          <w:p w:rsidR="00472135" w:rsidRDefault="00070513">
            <w:pPr>
              <w:pStyle w:val="4"/>
              <w:rPr>
                <w:rFonts w:ascii="宋体" w:hAnsi="宋体"/>
                <w:sz w:val="20"/>
                <w:lang w:eastAsia="zh-CN"/>
              </w:rPr>
            </w:pPr>
            <w:r>
              <w:rPr>
                <w:rFonts w:ascii="宋体" w:hAnsi="宋体" w:hint="eastAsia"/>
                <w:sz w:val="20"/>
                <w:lang w:eastAsia="zh-CN"/>
              </w:rPr>
              <w:t>编号</w:t>
            </w:r>
          </w:p>
        </w:tc>
        <w:tc>
          <w:tcPr>
            <w:tcW w:w="2977" w:type="dxa"/>
            <w:tcBorders>
              <w:left w:val="nil"/>
              <w:bottom w:val="nil"/>
              <w:right w:val="nil"/>
            </w:tcBorders>
            <w:shd w:val="pct10" w:color="auto" w:fill="auto"/>
          </w:tcPr>
          <w:p w:rsidR="00472135" w:rsidRDefault="00070513">
            <w:pPr>
              <w:pStyle w:val="4"/>
              <w:rPr>
                <w:rFonts w:ascii="宋体" w:hAnsi="宋体"/>
                <w:sz w:val="20"/>
                <w:lang w:eastAsia="zh-CN"/>
              </w:rPr>
            </w:pPr>
            <w:r>
              <w:rPr>
                <w:rFonts w:ascii="宋体" w:hAnsi="宋体" w:hint="eastAsia"/>
                <w:sz w:val="20"/>
                <w:lang w:eastAsia="zh-CN"/>
              </w:rPr>
              <w:t>姓名</w:t>
            </w:r>
          </w:p>
        </w:tc>
        <w:tc>
          <w:tcPr>
            <w:tcW w:w="4661" w:type="dxa"/>
            <w:tcBorders>
              <w:left w:val="nil"/>
              <w:bottom w:val="nil"/>
            </w:tcBorders>
            <w:shd w:val="pct10" w:color="auto" w:fill="auto"/>
          </w:tcPr>
          <w:p w:rsidR="00472135" w:rsidRDefault="00070513">
            <w:pPr>
              <w:pStyle w:val="4"/>
              <w:rPr>
                <w:rFonts w:ascii="宋体" w:hAnsi="宋体"/>
                <w:sz w:val="20"/>
                <w:lang w:eastAsia="zh-CN"/>
              </w:rPr>
            </w:pPr>
            <w:r>
              <w:rPr>
                <w:rFonts w:ascii="宋体" w:hAnsi="宋体" w:hint="eastAsia"/>
                <w:sz w:val="20"/>
                <w:lang w:eastAsia="zh-CN"/>
              </w:rPr>
              <w:t>职位</w:t>
            </w:r>
          </w:p>
        </w:tc>
      </w:tr>
      <w:tr w:rsidR="00472135">
        <w:trPr>
          <w:cantSplit/>
          <w:trHeight w:hRule="exact" w:val="60"/>
          <w:tblHeader/>
        </w:trPr>
        <w:tc>
          <w:tcPr>
            <w:tcW w:w="1701" w:type="dxa"/>
            <w:tcBorders>
              <w:left w:val="nil"/>
              <w:right w:val="nil"/>
            </w:tcBorders>
            <w:shd w:val="pct50" w:color="auto" w:fill="auto"/>
          </w:tcPr>
          <w:p w:rsidR="00472135" w:rsidRDefault="00472135">
            <w:pPr>
              <w:pStyle w:val="TableText"/>
              <w:rPr>
                <w:rFonts w:ascii="宋体" w:hAnsi="宋体"/>
                <w:sz w:val="20"/>
                <w:lang w:eastAsia="zh-CN"/>
              </w:rPr>
            </w:pPr>
          </w:p>
        </w:tc>
        <w:tc>
          <w:tcPr>
            <w:tcW w:w="2977" w:type="dxa"/>
            <w:tcBorders>
              <w:left w:val="nil"/>
              <w:right w:val="nil"/>
            </w:tcBorders>
            <w:shd w:val="pct50" w:color="auto" w:fill="auto"/>
          </w:tcPr>
          <w:p w:rsidR="00472135" w:rsidRDefault="00472135">
            <w:pPr>
              <w:pStyle w:val="TableText"/>
              <w:rPr>
                <w:rFonts w:ascii="宋体" w:hAnsi="宋体"/>
                <w:sz w:val="20"/>
                <w:lang w:eastAsia="zh-CN"/>
              </w:rPr>
            </w:pPr>
          </w:p>
        </w:tc>
        <w:tc>
          <w:tcPr>
            <w:tcW w:w="4661" w:type="dxa"/>
            <w:tcBorders>
              <w:left w:val="nil"/>
              <w:right w:val="nil"/>
            </w:tcBorders>
            <w:shd w:val="pct50" w:color="auto" w:fill="auto"/>
          </w:tcPr>
          <w:p w:rsidR="00472135" w:rsidRDefault="00472135">
            <w:pPr>
              <w:pStyle w:val="TableText"/>
              <w:rPr>
                <w:rFonts w:ascii="宋体" w:hAnsi="宋体"/>
                <w:sz w:val="20"/>
                <w:lang w:eastAsia="zh-CN"/>
              </w:rPr>
            </w:pPr>
          </w:p>
        </w:tc>
      </w:tr>
      <w:tr w:rsidR="00472135">
        <w:trPr>
          <w:cantSplit/>
        </w:trPr>
        <w:tc>
          <w:tcPr>
            <w:tcW w:w="1701" w:type="dxa"/>
            <w:tcBorders>
              <w:top w:val="nil"/>
            </w:tcBorders>
          </w:tcPr>
          <w:p w:rsidR="00472135" w:rsidRDefault="00472135">
            <w:pPr>
              <w:pStyle w:val="3"/>
              <w:rPr>
                <w:rFonts w:ascii="宋体" w:hAnsi="宋体"/>
                <w:sz w:val="20"/>
                <w:szCs w:val="20"/>
              </w:rPr>
            </w:pPr>
          </w:p>
        </w:tc>
        <w:tc>
          <w:tcPr>
            <w:tcW w:w="2977" w:type="dxa"/>
            <w:tcBorders>
              <w:top w:val="nil"/>
            </w:tcBorders>
          </w:tcPr>
          <w:p w:rsidR="00472135" w:rsidRDefault="00472135">
            <w:pPr>
              <w:pStyle w:val="3"/>
              <w:rPr>
                <w:rFonts w:ascii="宋体" w:hAnsi="宋体"/>
                <w:sz w:val="20"/>
                <w:szCs w:val="20"/>
              </w:rPr>
            </w:pPr>
          </w:p>
        </w:tc>
        <w:tc>
          <w:tcPr>
            <w:tcW w:w="4661" w:type="dxa"/>
            <w:tcBorders>
              <w:top w:val="nil"/>
            </w:tcBorders>
          </w:tcPr>
          <w:p w:rsidR="00472135" w:rsidRDefault="00472135">
            <w:pPr>
              <w:pStyle w:val="3"/>
              <w:rPr>
                <w:rFonts w:ascii="宋体" w:hAnsi="宋体"/>
                <w:sz w:val="20"/>
                <w:szCs w:val="20"/>
              </w:rPr>
            </w:pPr>
          </w:p>
        </w:tc>
      </w:tr>
      <w:tr w:rsidR="00472135">
        <w:trPr>
          <w:cantSplit/>
        </w:trPr>
        <w:tc>
          <w:tcPr>
            <w:tcW w:w="1701" w:type="dxa"/>
          </w:tcPr>
          <w:p w:rsidR="00472135" w:rsidRDefault="00472135">
            <w:pPr>
              <w:pStyle w:val="3"/>
              <w:rPr>
                <w:rFonts w:ascii="宋体" w:hAnsi="宋体"/>
                <w:sz w:val="20"/>
                <w:szCs w:val="20"/>
              </w:rPr>
            </w:pPr>
          </w:p>
        </w:tc>
        <w:tc>
          <w:tcPr>
            <w:tcW w:w="2977" w:type="dxa"/>
          </w:tcPr>
          <w:p w:rsidR="00472135" w:rsidRDefault="00472135">
            <w:pPr>
              <w:pStyle w:val="3"/>
              <w:rPr>
                <w:rFonts w:ascii="宋体" w:hAnsi="宋体"/>
                <w:sz w:val="20"/>
                <w:szCs w:val="20"/>
              </w:rPr>
            </w:pPr>
          </w:p>
        </w:tc>
        <w:tc>
          <w:tcPr>
            <w:tcW w:w="4661" w:type="dxa"/>
          </w:tcPr>
          <w:p w:rsidR="00472135" w:rsidRDefault="00472135">
            <w:pPr>
              <w:pStyle w:val="3"/>
              <w:rPr>
                <w:rFonts w:ascii="宋体" w:hAnsi="宋体"/>
                <w:sz w:val="20"/>
                <w:szCs w:val="20"/>
              </w:rPr>
            </w:pPr>
          </w:p>
        </w:tc>
      </w:tr>
      <w:tr w:rsidR="00472135">
        <w:trPr>
          <w:cantSplit/>
        </w:trPr>
        <w:tc>
          <w:tcPr>
            <w:tcW w:w="1701" w:type="dxa"/>
          </w:tcPr>
          <w:p w:rsidR="00472135" w:rsidRDefault="00472135">
            <w:pPr>
              <w:pStyle w:val="3"/>
              <w:rPr>
                <w:rFonts w:ascii="宋体" w:hAnsi="宋体"/>
                <w:sz w:val="20"/>
                <w:szCs w:val="20"/>
              </w:rPr>
            </w:pPr>
          </w:p>
        </w:tc>
        <w:tc>
          <w:tcPr>
            <w:tcW w:w="2977" w:type="dxa"/>
          </w:tcPr>
          <w:p w:rsidR="00472135" w:rsidRDefault="00472135">
            <w:pPr>
              <w:pStyle w:val="3"/>
              <w:rPr>
                <w:rFonts w:ascii="宋体" w:hAnsi="宋体"/>
                <w:sz w:val="20"/>
                <w:szCs w:val="20"/>
              </w:rPr>
            </w:pPr>
          </w:p>
        </w:tc>
        <w:tc>
          <w:tcPr>
            <w:tcW w:w="4661" w:type="dxa"/>
          </w:tcPr>
          <w:p w:rsidR="00472135" w:rsidRDefault="00472135">
            <w:pPr>
              <w:pStyle w:val="3"/>
              <w:rPr>
                <w:rFonts w:ascii="宋体" w:hAnsi="宋体"/>
                <w:sz w:val="20"/>
                <w:szCs w:val="20"/>
              </w:rPr>
            </w:pPr>
          </w:p>
        </w:tc>
      </w:tr>
      <w:tr w:rsidR="00472135">
        <w:trPr>
          <w:cantSplit/>
        </w:trPr>
        <w:tc>
          <w:tcPr>
            <w:tcW w:w="1701" w:type="dxa"/>
          </w:tcPr>
          <w:p w:rsidR="00472135" w:rsidRDefault="00472135">
            <w:pPr>
              <w:pStyle w:val="3"/>
              <w:rPr>
                <w:rFonts w:ascii="宋体" w:hAnsi="宋体"/>
                <w:sz w:val="20"/>
                <w:szCs w:val="20"/>
              </w:rPr>
            </w:pPr>
          </w:p>
        </w:tc>
        <w:tc>
          <w:tcPr>
            <w:tcW w:w="2977" w:type="dxa"/>
          </w:tcPr>
          <w:p w:rsidR="00472135" w:rsidRDefault="00472135">
            <w:pPr>
              <w:pStyle w:val="3"/>
              <w:rPr>
                <w:rFonts w:ascii="宋体" w:hAnsi="宋体"/>
                <w:sz w:val="20"/>
                <w:szCs w:val="20"/>
              </w:rPr>
            </w:pPr>
          </w:p>
        </w:tc>
        <w:tc>
          <w:tcPr>
            <w:tcW w:w="4661" w:type="dxa"/>
          </w:tcPr>
          <w:p w:rsidR="00472135" w:rsidRDefault="00472135">
            <w:pPr>
              <w:pStyle w:val="3"/>
              <w:rPr>
                <w:rFonts w:ascii="宋体" w:hAnsi="宋体"/>
                <w:sz w:val="20"/>
                <w:szCs w:val="20"/>
              </w:rPr>
            </w:pPr>
          </w:p>
        </w:tc>
      </w:tr>
      <w:tr w:rsidR="00472135">
        <w:trPr>
          <w:cantSplit/>
        </w:trPr>
        <w:tc>
          <w:tcPr>
            <w:tcW w:w="1701" w:type="dxa"/>
          </w:tcPr>
          <w:p w:rsidR="00472135" w:rsidRDefault="00472135">
            <w:pPr>
              <w:pStyle w:val="3"/>
              <w:rPr>
                <w:rFonts w:ascii="宋体" w:hAnsi="宋体"/>
                <w:sz w:val="20"/>
                <w:szCs w:val="20"/>
              </w:rPr>
            </w:pPr>
          </w:p>
        </w:tc>
        <w:tc>
          <w:tcPr>
            <w:tcW w:w="2977" w:type="dxa"/>
          </w:tcPr>
          <w:p w:rsidR="00472135" w:rsidRDefault="00472135">
            <w:pPr>
              <w:pStyle w:val="3"/>
              <w:rPr>
                <w:rFonts w:ascii="宋体" w:hAnsi="宋体"/>
                <w:sz w:val="20"/>
                <w:szCs w:val="20"/>
              </w:rPr>
            </w:pPr>
          </w:p>
        </w:tc>
        <w:tc>
          <w:tcPr>
            <w:tcW w:w="4661" w:type="dxa"/>
          </w:tcPr>
          <w:p w:rsidR="00472135" w:rsidRDefault="00472135">
            <w:pPr>
              <w:pStyle w:val="3"/>
              <w:rPr>
                <w:rFonts w:ascii="宋体" w:hAnsi="宋体"/>
                <w:sz w:val="20"/>
                <w:szCs w:val="20"/>
              </w:rPr>
            </w:pPr>
          </w:p>
        </w:tc>
      </w:tr>
    </w:tbl>
    <w:p w:rsidR="00472135" w:rsidRDefault="00472135">
      <w:pPr>
        <w:pStyle w:val="ListParagraph1"/>
        <w:tabs>
          <w:tab w:val="left" w:pos="540"/>
          <w:tab w:val="right" w:pos="6300"/>
        </w:tabs>
        <w:ind w:leftChars="180" w:left="432" w:firstLineChars="0" w:firstLine="0"/>
        <w:rPr>
          <w:rFonts w:ascii="宋体" w:hAnsi="宋体" w:cs="宋体"/>
          <w:sz w:val="20"/>
          <w:szCs w:val="20"/>
        </w:rPr>
      </w:pPr>
    </w:p>
    <w:p w:rsidR="00472135" w:rsidRDefault="00472135">
      <w:pPr>
        <w:tabs>
          <w:tab w:val="left" w:pos="540"/>
          <w:tab w:val="right" w:pos="6300"/>
        </w:tabs>
        <w:rPr>
          <w:rFonts w:asciiTheme="minorEastAsia" w:hAnsiTheme="minorEastAsia" w:cs="Arial"/>
          <w:sz w:val="22"/>
        </w:rPr>
        <w:sectPr w:rsidR="00472135">
          <w:pgSz w:w="11900" w:h="16840"/>
          <w:pgMar w:top="1440" w:right="1800" w:bottom="1440" w:left="1800" w:header="851" w:footer="992" w:gutter="0"/>
          <w:pgNumType w:chapStyle="1"/>
          <w:cols w:space="425"/>
          <w:docGrid w:type="lines" w:linePitch="312"/>
        </w:sectPr>
      </w:pPr>
    </w:p>
    <w:p w:rsidR="00472135" w:rsidRDefault="00070513">
      <w:pPr>
        <w:pStyle w:val="ListParagraph1"/>
        <w:numPr>
          <w:ilvl w:val="0"/>
          <w:numId w:val="1"/>
        </w:numPr>
        <w:tabs>
          <w:tab w:val="left" w:pos="540"/>
          <w:tab w:val="right" w:pos="6300"/>
        </w:tabs>
        <w:ind w:left="426" w:firstLineChars="0"/>
        <w:rPr>
          <w:rFonts w:asciiTheme="minorEastAsia" w:hAnsiTheme="minorEastAsia" w:cs="Arial"/>
          <w:b/>
          <w:sz w:val="22"/>
        </w:rPr>
      </w:pPr>
      <w:r>
        <w:rPr>
          <w:rFonts w:asciiTheme="minorEastAsia" w:hAnsiTheme="minorEastAsia" w:cs="Arial" w:hint="eastAsia"/>
          <w:b/>
          <w:sz w:val="22"/>
        </w:rPr>
        <w:lastRenderedPageBreak/>
        <w:t>系统用途</w:t>
      </w:r>
    </w:p>
    <w:p w:rsidR="00472135" w:rsidRDefault="00070513">
      <w:pPr>
        <w:pStyle w:val="ListParagraph1"/>
        <w:tabs>
          <w:tab w:val="left" w:pos="540"/>
          <w:tab w:val="right" w:pos="6300"/>
        </w:tabs>
        <w:ind w:left="480"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该系统用于实现跨地域的企业客户</w:t>
      </w:r>
      <w:r>
        <w:rPr>
          <w:rFonts w:asciiTheme="minorEastAsia" w:eastAsiaTheme="minorEastAsia" w:hAnsiTheme="minorEastAsia" w:cs="Arial"/>
          <w:sz w:val="22"/>
        </w:rPr>
        <w:t>(</w:t>
      </w:r>
      <w:r>
        <w:rPr>
          <w:rFonts w:asciiTheme="minorEastAsia" w:eastAsiaTheme="minorEastAsia" w:hAnsiTheme="minorEastAsia" w:cs="Arial" w:hint="eastAsia"/>
          <w:sz w:val="22"/>
        </w:rPr>
        <w:t>或个人</w:t>
      </w:r>
      <w:r>
        <w:rPr>
          <w:rFonts w:asciiTheme="minorEastAsia" w:eastAsiaTheme="minorEastAsia" w:hAnsiTheme="minorEastAsia" w:cs="Arial"/>
          <w:sz w:val="22"/>
        </w:rPr>
        <w:t>)</w:t>
      </w:r>
      <w:r>
        <w:rPr>
          <w:rFonts w:asciiTheme="minorEastAsia" w:eastAsiaTheme="minorEastAsia" w:hAnsiTheme="minorEastAsia" w:cs="Arial" w:hint="eastAsia"/>
          <w:sz w:val="22"/>
        </w:rPr>
        <w:t>通过世纪麦穗平台与税务</w:t>
      </w:r>
      <w:r w:rsidR="00ED33E0">
        <w:rPr>
          <w:rFonts w:asciiTheme="minorEastAsia" w:eastAsiaTheme="minorEastAsia" w:hAnsiTheme="minorEastAsia" w:cs="Arial" w:hint="eastAsia"/>
          <w:sz w:val="22"/>
        </w:rPr>
        <w:t>专家</w:t>
      </w:r>
      <w:r>
        <w:rPr>
          <w:rFonts w:asciiTheme="minorEastAsia" w:eastAsiaTheme="minorEastAsia" w:hAnsiTheme="minorEastAsia" w:cs="Arial" w:hint="eastAsia"/>
          <w:sz w:val="22"/>
        </w:rPr>
        <w:t>（线上）和税务代理商（线下）之间建立针对具体涉税需求和服务的一站式平台，平台模式为：</w:t>
      </w:r>
    </w:p>
    <w:p w:rsidR="00472135" w:rsidRDefault="00070513">
      <w:pPr>
        <w:pStyle w:val="ListParagraph1"/>
        <w:numPr>
          <w:ilvl w:val="0"/>
          <w:numId w:val="2"/>
        </w:numPr>
        <w:tabs>
          <w:tab w:val="left" w:pos="540"/>
          <w:tab w:val="right" w:pos="6300"/>
        </w:tabs>
        <w:ind w:firstLineChars="0"/>
        <w:rPr>
          <w:rFonts w:asciiTheme="minorEastAsia" w:eastAsiaTheme="minorEastAsia" w:hAnsiTheme="minorEastAsia" w:cs="Arial"/>
          <w:sz w:val="22"/>
        </w:rPr>
      </w:pPr>
      <w:r>
        <w:rPr>
          <w:rFonts w:asciiTheme="minorEastAsia" w:eastAsiaTheme="minorEastAsia" w:hAnsiTheme="minorEastAsia" w:cs="Arial" w:hint="eastAsia"/>
          <w:sz w:val="22"/>
        </w:rPr>
        <w:t>世纪麦穗平台通过企业的涉税需求吸引税务老师注册，在共享经济的范畴</w:t>
      </w:r>
      <w:proofErr w:type="gramStart"/>
      <w:r>
        <w:rPr>
          <w:rFonts w:asciiTheme="minorEastAsia" w:eastAsiaTheme="minorEastAsia" w:hAnsiTheme="minorEastAsia" w:cs="Arial" w:hint="eastAsia"/>
          <w:sz w:val="22"/>
        </w:rPr>
        <w:t>下老师</w:t>
      </w:r>
      <w:proofErr w:type="gramEnd"/>
      <w:r>
        <w:rPr>
          <w:rFonts w:asciiTheme="minorEastAsia" w:eastAsiaTheme="minorEastAsia" w:hAnsiTheme="minorEastAsia" w:cs="Arial" w:hint="eastAsia"/>
          <w:sz w:val="22"/>
        </w:rPr>
        <w:t>为有涉税需求企业</w:t>
      </w:r>
      <w:r>
        <w:rPr>
          <w:rFonts w:asciiTheme="minorEastAsia" w:eastAsiaTheme="minorEastAsia" w:hAnsiTheme="minorEastAsia" w:cs="Arial"/>
          <w:sz w:val="22"/>
        </w:rPr>
        <w:t>(</w:t>
      </w:r>
      <w:r>
        <w:rPr>
          <w:rFonts w:asciiTheme="minorEastAsia" w:eastAsiaTheme="minorEastAsia" w:hAnsiTheme="minorEastAsia" w:cs="Arial" w:hint="eastAsia"/>
          <w:sz w:val="22"/>
        </w:rPr>
        <w:t>或个人</w:t>
      </w:r>
      <w:r>
        <w:rPr>
          <w:rFonts w:asciiTheme="minorEastAsia" w:eastAsiaTheme="minorEastAsia" w:hAnsiTheme="minorEastAsia" w:cs="Arial"/>
          <w:sz w:val="22"/>
        </w:rPr>
        <w:t>)</w:t>
      </w:r>
      <w:r>
        <w:rPr>
          <w:rFonts w:asciiTheme="minorEastAsia" w:eastAsiaTheme="minorEastAsia" w:hAnsiTheme="minorEastAsia" w:cs="Arial" w:hint="eastAsia"/>
          <w:sz w:val="22"/>
        </w:rPr>
        <w:t>提供专业服务</w:t>
      </w:r>
    </w:p>
    <w:p w:rsidR="00472135" w:rsidRDefault="00070513">
      <w:pPr>
        <w:pStyle w:val="ListParagraph1"/>
        <w:numPr>
          <w:ilvl w:val="0"/>
          <w:numId w:val="2"/>
        </w:numPr>
        <w:tabs>
          <w:tab w:val="left" w:pos="540"/>
          <w:tab w:val="right" w:pos="6300"/>
        </w:tabs>
        <w:ind w:firstLineChars="0"/>
        <w:rPr>
          <w:rFonts w:asciiTheme="minorEastAsia" w:eastAsiaTheme="minorEastAsia" w:hAnsiTheme="minorEastAsia" w:cs="Arial"/>
          <w:sz w:val="22"/>
        </w:rPr>
      </w:pPr>
      <w:r>
        <w:rPr>
          <w:rFonts w:asciiTheme="minorEastAsia" w:eastAsiaTheme="minorEastAsia" w:hAnsiTheme="minorEastAsia" w:cs="Arial" w:hint="eastAsia"/>
          <w:sz w:val="22"/>
        </w:rPr>
        <w:t>有涉税需求企业</w:t>
      </w:r>
      <w:r>
        <w:rPr>
          <w:rFonts w:asciiTheme="minorEastAsia" w:eastAsiaTheme="minorEastAsia" w:hAnsiTheme="minorEastAsia" w:cs="Arial"/>
          <w:sz w:val="22"/>
        </w:rPr>
        <w:t>(</w:t>
      </w:r>
      <w:r>
        <w:rPr>
          <w:rFonts w:asciiTheme="minorEastAsia" w:eastAsiaTheme="minorEastAsia" w:hAnsiTheme="minorEastAsia" w:cs="Arial" w:hint="eastAsia"/>
          <w:sz w:val="22"/>
        </w:rPr>
        <w:t>或个人</w:t>
      </w:r>
      <w:r>
        <w:rPr>
          <w:rFonts w:asciiTheme="minorEastAsia" w:eastAsiaTheme="minorEastAsia" w:hAnsiTheme="minorEastAsia" w:cs="Arial"/>
          <w:sz w:val="22"/>
        </w:rPr>
        <w:t>)</w:t>
      </w:r>
      <w:r>
        <w:rPr>
          <w:rFonts w:asciiTheme="minorEastAsia" w:eastAsiaTheme="minorEastAsia" w:hAnsiTheme="minorEastAsia" w:cs="Arial" w:hint="eastAsia"/>
          <w:sz w:val="22"/>
        </w:rPr>
        <w:t>通过线上委托世纪麦穗平台为服务方提供按需或一站式涉税相关服务</w:t>
      </w:r>
      <w:r>
        <w:rPr>
          <w:rFonts w:asciiTheme="minorEastAsia" w:hAnsiTheme="minorEastAsia" w:cs="Arial"/>
          <w:sz w:val="22"/>
        </w:rPr>
        <w:t xml:space="preserve"> </w:t>
      </w:r>
    </w:p>
    <w:p w:rsidR="00472135" w:rsidRDefault="00070513">
      <w:pPr>
        <w:tabs>
          <w:tab w:val="left" w:pos="540"/>
          <w:tab w:val="right" w:pos="6300"/>
        </w:tabs>
        <w:rPr>
          <w:rFonts w:asciiTheme="minorEastAsia" w:hAnsiTheme="minorEastAsia" w:cs="Arial"/>
          <w:sz w:val="22"/>
        </w:rPr>
      </w:pPr>
      <w:r>
        <w:rPr>
          <w:rFonts w:asciiTheme="minorEastAsia" w:hAnsiTheme="minorEastAsia" w:cs="Arial" w:hint="eastAsia"/>
          <w:sz w:val="22"/>
        </w:rPr>
        <w:tab/>
      </w:r>
    </w:p>
    <w:p w:rsidR="00472135" w:rsidRDefault="00070513">
      <w:pPr>
        <w:tabs>
          <w:tab w:val="left" w:pos="540"/>
          <w:tab w:val="right" w:pos="6300"/>
        </w:tabs>
        <w:rPr>
          <w:rFonts w:asciiTheme="minorEastAsia" w:hAnsiTheme="minorEastAsia" w:cs="Arial"/>
          <w:sz w:val="22"/>
        </w:rPr>
      </w:pPr>
      <w:r>
        <w:rPr>
          <w:rFonts w:asciiTheme="minorEastAsia" w:hAnsiTheme="minorEastAsia" w:cs="Arial" w:hint="eastAsia"/>
          <w:sz w:val="22"/>
        </w:rPr>
        <w:tab/>
        <w:t>平台提供企业所得税的风险扫描（免费+收费）服务，税务筹划（老师与平台分成）、税务代理（机构与平台分成）、税企沟通（机构与平台分成）的收费服务作为盈利模式。</w:t>
      </w:r>
    </w:p>
    <w:p w:rsidR="00472135" w:rsidRDefault="00472135">
      <w:pPr>
        <w:tabs>
          <w:tab w:val="left" w:pos="540"/>
          <w:tab w:val="right" w:pos="6300"/>
        </w:tabs>
        <w:rPr>
          <w:rFonts w:asciiTheme="minorEastAsia" w:hAnsiTheme="minorEastAsia" w:cs="Arial"/>
          <w:b/>
          <w:sz w:val="22"/>
        </w:rPr>
      </w:pPr>
    </w:p>
    <w:p w:rsidR="00472135" w:rsidRDefault="00070513">
      <w:pPr>
        <w:pStyle w:val="ListParagraph1"/>
        <w:numPr>
          <w:ilvl w:val="0"/>
          <w:numId w:val="1"/>
        </w:numPr>
        <w:tabs>
          <w:tab w:val="left" w:pos="540"/>
          <w:tab w:val="right" w:pos="6300"/>
        </w:tabs>
        <w:ind w:left="426" w:firstLineChars="0"/>
        <w:rPr>
          <w:rFonts w:asciiTheme="minorEastAsia" w:hAnsiTheme="minorEastAsia" w:cs="Arial"/>
          <w:b/>
          <w:sz w:val="22"/>
        </w:rPr>
      </w:pPr>
      <w:r>
        <w:rPr>
          <w:rFonts w:asciiTheme="minorEastAsia" w:hAnsiTheme="minorEastAsia" w:cs="Arial" w:hint="eastAsia"/>
          <w:b/>
          <w:sz w:val="22"/>
        </w:rPr>
        <w:t>平台一期板块：</w:t>
      </w:r>
    </w:p>
    <w:p w:rsidR="00472135" w:rsidRDefault="00070513">
      <w:pPr>
        <w:tabs>
          <w:tab w:val="left" w:pos="540"/>
          <w:tab w:val="right" w:pos="6300"/>
        </w:tabs>
        <w:rPr>
          <w:rFonts w:asciiTheme="minorEastAsia" w:hAnsiTheme="minorEastAsia" w:cs="Arial"/>
          <w:sz w:val="22"/>
        </w:rPr>
      </w:pPr>
      <w:r>
        <w:rPr>
          <w:rFonts w:asciiTheme="minorEastAsia" w:hAnsiTheme="minorEastAsia" w:cs="Arial" w:hint="eastAsia"/>
          <w:sz w:val="22"/>
        </w:rPr>
        <w:t>平台分阶段实施，第一阶段主要目标包括开发包括</w:t>
      </w:r>
      <w:r>
        <w:rPr>
          <w:rFonts w:asciiTheme="minorEastAsia" w:hAnsiTheme="minorEastAsia" w:cs="Arial"/>
          <w:sz w:val="22"/>
        </w:rPr>
        <w:t>B/S</w:t>
      </w:r>
      <w:r>
        <w:rPr>
          <w:rFonts w:asciiTheme="minorEastAsia" w:hAnsiTheme="minorEastAsia" w:cs="Arial" w:hint="eastAsia"/>
          <w:sz w:val="22"/>
        </w:rPr>
        <w:t>（浏览器／服务端）平台，主</w:t>
      </w:r>
      <w:proofErr w:type="gramStart"/>
      <w:r>
        <w:rPr>
          <w:rFonts w:asciiTheme="minorEastAsia" w:hAnsiTheme="minorEastAsia" w:cs="Arial" w:hint="eastAsia"/>
          <w:sz w:val="22"/>
        </w:rPr>
        <w:t>版块</w:t>
      </w:r>
      <w:proofErr w:type="gramEnd"/>
      <w:r>
        <w:rPr>
          <w:rFonts w:asciiTheme="minorEastAsia" w:hAnsiTheme="minorEastAsia" w:cs="Arial" w:hint="eastAsia"/>
          <w:sz w:val="22"/>
        </w:rPr>
        <w:t xml:space="preserve">包括： </w:t>
      </w:r>
    </w:p>
    <w:tbl>
      <w:tblPr>
        <w:tblStyle w:val="ad"/>
        <w:tblW w:w="8080" w:type="dxa"/>
        <w:tblInd w:w="106" w:type="dxa"/>
        <w:tblLayout w:type="fixed"/>
        <w:tblLook w:val="04A0"/>
      </w:tblPr>
      <w:tblGrid>
        <w:gridCol w:w="780"/>
        <w:gridCol w:w="1914"/>
        <w:gridCol w:w="1559"/>
        <w:gridCol w:w="1559"/>
        <w:gridCol w:w="2268"/>
      </w:tblGrid>
      <w:tr w:rsidR="00472135">
        <w:tc>
          <w:tcPr>
            <w:tcW w:w="780"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序列</w:t>
            </w:r>
          </w:p>
        </w:tc>
        <w:tc>
          <w:tcPr>
            <w:tcW w:w="1914"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板块</w:t>
            </w:r>
          </w:p>
        </w:tc>
        <w:tc>
          <w:tcPr>
            <w:tcW w:w="1559"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委托人</w:t>
            </w:r>
          </w:p>
        </w:tc>
        <w:tc>
          <w:tcPr>
            <w:tcW w:w="1559"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介绍人</w:t>
            </w:r>
          </w:p>
        </w:tc>
        <w:tc>
          <w:tcPr>
            <w:tcW w:w="2268"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受托人</w:t>
            </w:r>
          </w:p>
        </w:tc>
      </w:tr>
      <w:tr w:rsidR="00472135">
        <w:tc>
          <w:tcPr>
            <w:tcW w:w="780"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1</w:t>
            </w:r>
          </w:p>
        </w:tc>
        <w:tc>
          <w:tcPr>
            <w:tcW w:w="1914"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税务筹划</w:t>
            </w:r>
          </w:p>
        </w:tc>
        <w:tc>
          <w:tcPr>
            <w:tcW w:w="1559"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企业（或个人）</w:t>
            </w:r>
          </w:p>
        </w:tc>
        <w:tc>
          <w:tcPr>
            <w:tcW w:w="1559"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世纪麦穗</w:t>
            </w:r>
          </w:p>
        </w:tc>
        <w:tc>
          <w:tcPr>
            <w:tcW w:w="2268"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个人（税务专家）</w:t>
            </w:r>
          </w:p>
        </w:tc>
      </w:tr>
      <w:tr w:rsidR="00472135">
        <w:tc>
          <w:tcPr>
            <w:tcW w:w="780"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2</w:t>
            </w:r>
          </w:p>
        </w:tc>
        <w:tc>
          <w:tcPr>
            <w:tcW w:w="1914"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税企沟通</w:t>
            </w:r>
          </w:p>
        </w:tc>
        <w:tc>
          <w:tcPr>
            <w:tcW w:w="1559"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企业</w:t>
            </w:r>
          </w:p>
        </w:tc>
        <w:tc>
          <w:tcPr>
            <w:tcW w:w="1559"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世纪麦穗</w:t>
            </w:r>
          </w:p>
        </w:tc>
        <w:tc>
          <w:tcPr>
            <w:tcW w:w="2268"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税务代理商（加盟）/个人（税务专家）</w:t>
            </w:r>
          </w:p>
        </w:tc>
      </w:tr>
      <w:tr w:rsidR="00472135">
        <w:tc>
          <w:tcPr>
            <w:tcW w:w="780" w:type="dxa"/>
            <w:vMerge w:val="restart"/>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3</w:t>
            </w:r>
          </w:p>
        </w:tc>
        <w:tc>
          <w:tcPr>
            <w:tcW w:w="1914"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企业所得税风险扫描</w:t>
            </w:r>
          </w:p>
        </w:tc>
        <w:tc>
          <w:tcPr>
            <w:tcW w:w="1559"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企业</w:t>
            </w:r>
          </w:p>
        </w:tc>
        <w:tc>
          <w:tcPr>
            <w:tcW w:w="1559" w:type="dxa"/>
          </w:tcPr>
          <w:p w:rsidR="00472135" w:rsidRDefault="00472135">
            <w:pPr>
              <w:pStyle w:val="ListParagraph1"/>
              <w:tabs>
                <w:tab w:val="left" w:pos="540"/>
                <w:tab w:val="right" w:pos="6300"/>
              </w:tabs>
              <w:ind w:firstLineChars="0" w:firstLine="0"/>
              <w:rPr>
                <w:rFonts w:asciiTheme="minorEastAsia" w:eastAsiaTheme="minorEastAsia" w:hAnsiTheme="minorEastAsia" w:cs="Arial"/>
                <w:sz w:val="22"/>
              </w:rPr>
            </w:pPr>
          </w:p>
        </w:tc>
        <w:tc>
          <w:tcPr>
            <w:tcW w:w="2268"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世纪麦穗</w:t>
            </w:r>
          </w:p>
        </w:tc>
      </w:tr>
      <w:tr w:rsidR="00472135">
        <w:tc>
          <w:tcPr>
            <w:tcW w:w="780" w:type="dxa"/>
            <w:vMerge/>
          </w:tcPr>
          <w:p w:rsidR="00472135" w:rsidRDefault="00472135">
            <w:pPr>
              <w:pStyle w:val="ListParagraph1"/>
              <w:tabs>
                <w:tab w:val="left" w:pos="540"/>
                <w:tab w:val="right" w:pos="6300"/>
              </w:tabs>
              <w:ind w:firstLineChars="0" w:firstLine="0"/>
              <w:rPr>
                <w:rFonts w:asciiTheme="minorEastAsia" w:eastAsiaTheme="minorEastAsia" w:hAnsiTheme="minorEastAsia" w:cs="Arial"/>
                <w:sz w:val="22"/>
              </w:rPr>
            </w:pPr>
          </w:p>
        </w:tc>
        <w:tc>
          <w:tcPr>
            <w:tcW w:w="1914"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风险扫描后续服务</w:t>
            </w:r>
          </w:p>
        </w:tc>
        <w:tc>
          <w:tcPr>
            <w:tcW w:w="1559" w:type="dxa"/>
          </w:tcPr>
          <w:p w:rsidR="00472135" w:rsidRDefault="00472135">
            <w:pPr>
              <w:pStyle w:val="ListParagraph1"/>
              <w:tabs>
                <w:tab w:val="left" w:pos="540"/>
                <w:tab w:val="right" w:pos="6300"/>
              </w:tabs>
              <w:ind w:firstLineChars="0" w:firstLine="0"/>
              <w:rPr>
                <w:rFonts w:asciiTheme="minorEastAsia" w:eastAsiaTheme="minorEastAsia" w:hAnsiTheme="minorEastAsia" w:cs="Arial"/>
                <w:sz w:val="22"/>
              </w:rPr>
            </w:pPr>
          </w:p>
        </w:tc>
        <w:tc>
          <w:tcPr>
            <w:tcW w:w="1559"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世纪麦穗</w:t>
            </w:r>
          </w:p>
        </w:tc>
        <w:tc>
          <w:tcPr>
            <w:tcW w:w="2268"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税务代理商（加盟）/个人（税务专家）</w:t>
            </w:r>
          </w:p>
        </w:tc>
      </w:tr>
      <w:tr w:rsidR="00472135">
        <w:tc>
          <w:tcPr>
            <w:tcW w:w="780"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4</w:t>
            </w:r>
          </w:p>
        </w:tc>
        <w:tc>
          <w:tcPr>
            <w:tcW w:w="1914"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税务代理</w:t>
            </w:r>
          </w:p>
        </w:tc>
        <w:tc>
          <w:tcPr>
            <w:tcW w:w="1559"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企业/或个人</w:t>
            </w:r>
          </w:p>
        </w:tc>
        <w:tc>
          <w:tcPr>
            <w:tcW w:w="1559"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世纪麦穗</w:t>
            </w:r>
          </w:p>
        </w:tc>
        <w:tc>
          <w:tcPr>
            <w:tcW w:w="2268"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税务代理商（加盟）</w:t>
            </w:r>
          </w:p>
        </w:tc>
      </w:tr>
      <w:tr w:rsidR="00472135">
        <w:tc>
          <w:tcPr>
            <w:tcW w:w="780"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5</w:t>
            </w:r>
          </w:p>
        </w:tc>
        <w:tc>
          <w:tcPr>
            <w:tcW w:w="1914" w:type="dxa"/>
          </w:tcPr>
          <w:p w:rsidR="00472135" w:rsidRDefault="00070513">
            <w:pPr>
              <w:pStyle w:val="ListParagraph1"/>
              <w:tabs>
                <w:tab w:val="left" w:pos="540"/>
                <w:tab w:val="right" w:pos="6300"/>
              </w:tabs>
              <w:ind w:firstLineChars="0" w:firstLine="0"/>
              <w:rPr>
                <w:rFonts w:asciiTheme="minorEastAsia" w:eastAsiaTheme="minorEastAsia" w:hAnsiTheme="minorEastAsia" w:cs="Arial"/>
                <w:sz w:val="22"/>
              </w:rPr>
            </w:pPr>
            <w:r>
              <w:rPr>
                <w:rFonts w:asciiTheme="minorEastAsia" w:eastAsiaTheme="minorEastAsia" w:hAnsiTheme="minorEastAsia" w:cs="Arial" w:hint="eastAsia"/>
                <w:sz w:val="22"/>
              </w:rPr>
              <w:t>用户中心</w:t>
            </w:r>
          </w:p>
        </w:tc>
        <w:tc>
          <w:tcPr>
            <w:tcW w:w="1559" w:type="dxa"/>
          </w:tcPr>
          <w:p w:rsidR="00472135" w:rsidRDefault="00472135">
            <w:pPr>
              <w:pStyle w:val="ListParagraph1"/>
              <w:tabs>
                <w:tab w:val="left" w:pos="540"/>
                <w:tab w:val="right" w:pos="6300"/>
              </w:tabs>
              <w:ind w:firstLineChars="0" w:firstLine="0"/>
              <w:rPr>
                <w:rFonts w:asciiTheme="minorEastAsia" w:eastAsiaTheme="minorEastAsia" w:hAnsiTheme="minorEastAsia" w:cs="Arial"/>
                <w:sz w:val="22"/>
              </w:rPr>
            </w:pPr>
          </w:p>
        </w:tc>
        <w:tc>
          <w:tcPr>
            <w:tcW w:w="1559" w:type="dxa"/>
          </w:tcPr>
          <w:p w:rsidR="00472135" w:rsidRDefault="00472135">
            <w:pPr>
              <w:pStyle w:val="ListParagraph1"/>
              <w:tabs>
                <w:tab w:val="left" w:pos="540"/>
                <w:tab w:val="right" w:pos="6300"/>
              </w:tabs>
              <w:ind w:firstLineChars="0" w:firstLine="0"/>
              <w:rPr>
                <w:rFonts w:asciiTheme="minorEastAsia" w:eastAsiaTheme="minorEastAsia" w:hAnsiTheme="minorEastAsia" w:cs="Arial"/>
                <w:sz w:val="22"/>
              </w:rPr>
            </w:pPr>
          </w:p>
        </w:tc>
        <w:tc>
          <w:tcPr>
            <w:tcW w:w="2268" w:type="dxa"/>
          </w:tcPr>
          <w:p w:rsidR="00472135" w:rsidRDefault="00472135">
            <w:pPr>
              <w:pStyle w:val="ListParagraph1"/>
              <w:tabs>
                <w:tab w:val="left" w:pos="540"/>
                <w:tab w:val="right" w:pos="6300"/>
              </w:tabs>
              <w:ind w:firstLineChars="0" w:firstLine="0"/>
              <w:rPr>
                <w:rFonts w:asciiTheme="minorEastAsia" w:eastAsiaTheme="minorEastAsia" w:hAnsiTheme="minorEastAsia" w:cs="Arial"/>
                <w:sz w:val="22"/>
              </w:rPr>
            </w:pPr>
          </w:p>
        </w:tc>
      </w:tr>
    </w:tbl>
    <w:p w:rsidR="00472135" w:rsidRDefault="00472135">
      <w:pPr>
        <w:pStyle w:val="ListParagraph1"/>
        <w:tabs>
          <w:tab w:val="left" w:pos="540"/>
          <w:tab w:val="right" w:pos="6300"/>
        </w:tabs>
        <w:ind w:left="480" w:firstLineChars="0" w:firstLine="0"/>
        <w:rPr>
          <w:rFonts w:asciiTheme="minorEastAsia" w:eastAsiaTheme="minorEastAsia" w:hAnsiTheme="minorEastAsia" w:cs="Arial"/>
          <w:sz w:val="22"/>
        </w:rPr>
      </w:pPr>
    </w:p>
    <w:p w:rsidR="00472135" w:rsidRDefault="00070513">
      <w:pPr>
        <w:pStyle w:val="ListParagraph1"/>
        <w:numPr>
          <w:ilvl w:val="0"/>
          <w:numId w:val="1"/>
        </w:numPr>
        <w:tabs>
          <w:tab w:val="left" w:pos="540"/>
          <w:tab w:val="right" w:pos="6300"/>
        </w:tabs>
        <w:ind w:left="426" w:firstLineChars="0"/>
        <w:rPr>
          <w:rFonts w:asciiTheme="minorEastAsia" w:hAnsiTheme="minorEastAsia" w:cs="Arial"/>
          <w:b/>
          <w:sz w:val="22"/>
        </w:rPr>
      </w:pPr>
      <w:r>
        <w:rPr>
          <w:rFonts w:asciiTheme="minorEastAsia" w:hAnsiTheme="minorEastAsia" w:cs="Arial" w:hint="eastAsia"/>
          <w:b/>
          <w:sz w:val="22"/>
        </w:rPr>
        <w:t>税务筹划板块业务流程及需求：</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服务平台采用注册用户的方式开展服务，非注册用户仅能浏览平台主页和服务内容的推广信息。</w:t>
      </w:r>
    </w:p>
    <w:p w:rsidR="00472135" w:rsidRDefault="00472135">
      <w:pPr>
        <w:tabs>
          <w:tab w:val="right" w:pos="6210"/>
        </w:tabs>
        <w:ind w:firstLine="440"/>
        <w:jc w:val="left"/>
        <w:rPr>
          <w:rFonts w:asciiTheme="minorEastAsia" w:hAnsiTheme="minorEastAsia" w:cs="宋体"/>
          <w:sz w:val="22"/>
        </w:rPr>
      </w:pPr>
    </w:p>
    <w:p w:rsidR="00472135" w:rsidRDefault="00070513">
      <w:pPr>
        <w:tabs>
          <w:tab w:val="right" w:pos="6210"/>
        </w:tabs>
        <w:ind w:firstLine="440"/>
        <w:jc w:val="left"/>
        <w:rPr>
          <w:rFonts w:asciiTheme="minorEastAsia" w:hAnsiTheme="minorEastAsia" w:cs="宋体"/>
          <w:b/>
          <w:sz w:val="22"/>
        </w:rPr>
      </w:pPr>
      <w:r>
        <w:rPr>
          <w:rFonts w:asciiTheme="minorEastAsia" w:hAnsiTheme="minorEastAsia" w:cs="宋体" w:hint="eastAsia"/>
          <w:b/>
          <w:sz w:val="22"/>
        </w:rPr>
        <w:t>注册：</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注册分为企业（或个人）用户注册、个人（税务专家）和</w:t>
      </w:r>
      <w:commentRangeStart w:id="0"/>
      <w:r>
        <w:rPr>
          <w:rFonts w:asciiTheme="minorEastAsia" w:hAnsiTheme="minorEastAsia" w:cs="宋体" w:hint="eastAsia"/>
          <w:sz w:val="22"/>
        </w:rPr>
        <w:t>税务代理商注册</w:t>
      </w:r>
      <w:commentRangeEnd w:id="0"/>
      <w:r>
        <w:rPr>
          <w:rStyle w:val="ac"/>
        </w:rPr>
        <w:commentReference w:id="0"/>
      </w:r>
      <w:r>
        <w:rPr>
          <w:rFonts w:asciiTheme="minorEastAsia" w:hAnsiTheme="minorEastAsia" w:cs="宋体" w:hint="eastAsia"/>
          <w:sz w:val="22"/>
        </w:rPr>
        <w:t>。入口在主页上方显著位置，不同注册的服务内容如下：</w:t>
      </w:r>
    </w:p>
    <w:tbl>
      <w:tblPr>
        <w:tblStyle w:val="ad"/>
        <w:tblW w:w="8217" w:type="dxa"/>
        <w:tblLayout w:type="fixed"/>
        <w:tblLook w:val="04A0"/>
      </w:tblPr>
      <w:tblGrid>
        <w:gridCol w:w="1405"/>
        <w:gridCol w:w="6812"/>
      </w:tblGrid>
      <w:tr w:rsidR="00472135">
        <w:tc>
          <w:tcPr>
            <w:tcW w:w="1405"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注册者</w:t>
            </w:r>
          </w:p>
        </w:tc>
        <w:tc>
          <w:tcPr>
            <w:tcW w:w="6812"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功能</w:t>
            </w:r>
          </w:p>
        </w:tc>
      </w:tr>
      <w:tr w:rsidR="00472135">
        <w:tc>
          <w:tcPr>
            <w:tcW w:w="1405"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企业或个人用户</w:t>
            </w:r>
          </w:p>
        </w:tc>
        <w:tc>
          <w:tcPr>
            <w:tcW w:w="6812"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可进行企业所得税风险扫描、税务委托、代理和沟通业务</w:t>
            </w:r>
          </w:p>
        </w:tc>
      </w:tr>
      <w:tr w:rsidR="00472135">
        <w:trPr>
          <w:trHeight w:val="283"/>
        </w:trPr>
        <w:tc>
          <w:tcPr>
            <w:tcW w:w="1405"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税务专家</w:t>
            </w:r>
          </w:p>
        </w:tc>
        <w:tc>
          <w:tcPr>
            <w:tcW w:w="6812"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可接受企业的涉税业务委托筹划或沟通</w:t>
            </w:r>
          </w:p>
        </w:tc>
      </w:tr>
      <w:tr w:rsidR="00472135">
        <w:trPr>
          <w:trHeight w:val="283"/>
        </w:trPr>
        <w:tc>
          <w:tcPr>
            <w:tcW w:w="1405"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税务代理商</w:t>
            </w:r>
          </w:p>
        </w:tc>
        <w:tc>
          <w:tcPr>
            <w:tcW w:w="6812"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可接受企业的涉税业务委托代理和沟通</w:t>
            </w:r>
          </w:p>
        </w:tc>
      </w:tr>
    </w:tbl>
    <w:p w:rsidR="00472135" w:rsidRDefault="00472135">
      <w:pPr>
        <w:tabs>
          <w:tab w:val="right" w:pos="6210"/>
        </w:tabs>
        <w:jc w:val="left"/>
        <w:rPr>
          <w:rFonts w:asciiTheme="minorEastAsia" w:hAnsiTheme="minorEastAsia" w:cs="宋体"/>
          <w:sz w:val="22"/>
        </w:rPr>
      </w:pP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noProof/>
          <w:sz w:val="22"/>
        </w:rPr>
        <w:lastRenderedPageBreak/>
        <w:drawing>
          <wp:inline distT="0" distB="0" distL="0" distR="0">
            <wp:extent cx="4732655" cy="2519680"/>
            <wp:effectExtent l="0" t="0" r="0" b="0"/>
            <wp:docPr id="3" name="Picture 3" descr="Screen%20Shot%202016-11-03%20at%2009.0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20Shot%202016-11-03%20at%2009.06.35.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a:xfrm>
                      <a:off x="0" y="0"/>
                      <a:ext cx="4740217" cy="2524308"/>
                    </a:xfrm>
                    <a:prstGeom prst="rect">
                      <a:avLst/>
                    </a:prstGeom>
                    <a:noFill/>
                    <a:ln>
                      <a:noFill/>
                    </a:ln>
                  </pic:spPr>
                </pic:pic>
              </a:graphicData>
            </a:graphic>
          </wp:inline>
        </w:drawing>
      </w:r>
    </w:p>
    <w:p w:rsidR="00472135" w:rsidRDefault="00472135">
      <w:pPr>
        <w:tabs>
          <w:tab w:val="right" w:pos="6210"/>
        </w:tabs>
        <w:ind w:firstLine="440"/>
        <w:jc w:val="left"/>
        <w:rPr>
          <w:rFonts w:asciiTheme="minorEastAsia" w:hAnsiTheme="minorEastAsia" w:cs="宋体"/>
          <w:sz w:val="22"/>
        </w:rPr>
      </w:pPr>
    </w:p>
    <w:p w:rsidR="00472135" w:rsidRDefault="00070513">
      <w:pPr>
        <w:tabs>
          <w:tab w:val="right" w:pos="6210"/>
        </w:tabs>
        <w:ind w:firstLine="440"/>
        <w:jc w:val="left"/>
        <w:rPr>
          <w:rFonts w:asciiTheme="minorEastAsia" w:hAnsiTheme="minorEastAsia" w:cs="宋体"/>
          <w:b/>
          <w:sz w:val="22"/>
        </w:rPr>
      </w:pPr>
      <w:r>
        <w:rPr>
          <w:rFonts w:asciiTheme="minorEastAsia" w:hAnsiTheme="minorEastAsia" w:cs="宋体" w:hint="eastAsia"/>
          <w:b/>
          <w:sz w:val="22"/>
        </w:rPr>
        <w:t>企业注册：</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企业用户从平台主页进入，选择委托服务的类别，进入注册界面，具体字段包括：</w:t>
      </w:r>
    </w:p>
    <w:tbl>
      <w:tblPr>
        <w:tblStyle w:val="ad"/>
        <w:tblW w:w="8290" w:type="dxa"/>
        <w:tblLayout w:type="fixed"/>
        <w:tblLook w:val="04A0"/>
      </w:tblPr>
      <w:tblGrid>
        <w:gridCol w:w="1434"/>
        <w:gridCol w:w="3948"/>
        <w:gridCol w:w="2908"/>
      </w:tblGrid>
      <w:tr w:rsidR="00472135">
        <w:tc>
          <w:tcPr>
            <w:tcW w:w="1434"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字段</w:t>
            </w:r>
          </w:p>
        </w:tc>
        <w:tc>
          <w:tcPr>
            <w:tcW w:w="3948"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说明</w:t>
            </w:r>
          </w:p>
        </w:tc>
        <w:tc>
          <w:tcPr>
            <w:tcW w:w="2908"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备注</w:t>
            </w:r>
          </w:p>
        </w:tc>
      </w:tr>
      <w:tr w:rsidR="00472135">
        <w:tc>
          <w:tcPr>
            <w:tcW w:w="143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登录用户名</w:t>
            </w:r>
          </w:p>
        </w:tc>
        <w:tc>
          <w:tcPr>
            <w:tcW w:w="3948"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工作邮箱作为用户名</w:t>
            </w:r>
          </w:p>
        </w:tc>
        <w:tc>
          <w:tcPr>
            <w:tcW w:w="2908"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必选项，通过激活邮件验证</w:t>
            </w:r>
          </w:p>
        </w:tc>
      </w:tr>
      <w:tr w:rsidR="00472135">
        <w:tc>
          <w:tcPr>
            <w:tcW w:w="143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手机号码</w:t>
            </w:r>
          </w:p>
        </w:tc>
        <w:tc>
          <w:tcPr>
            <w:tcW w:w="3948"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注册者的手机号码</w:t>
            </w:r>
          </w:p>
        </w:tc>
        <w:tc>
          <w:tcPr>
            <w:tcW w:w="2908"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必选项，通过验证码核实</w:t>
            </w:r>
          </w:p>
        </w:tc>
      </w:tr>
      <w:tr w:rsidR="00472135">
        <w:trPr>
          <w:trHeight w:val="339"/>
        </w:trPr>
        <w:tc>
          <w:tcPr>
            <w:tcW w:w="143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验证码</w:t>
            </w:r>
          </w:p>
        </w:tc>
        <w:tc>
          <w:tcPr>
            <w:tcW w:w="3948"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验证手机号的真实性</w:t>
            </w:r>
          </w:p>
        </w:tc>
        <w:tc>
          <w:tcPr>
            <w:tcW w:w="2908"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短信验证码</w:t>
            </w:r>
            <w:r>
              <w:rPr>
                <w:rFonts w:asciiTheme="minorEastAsia" w:hAnsiTheme="minorEastAsia" w:cs="宋体"/>
                <w:sz w:val="22"/>
              </w:rPr>
              <w:t xml:space="preserve"> </w:t>
            </w:r>
          </w:p>
        </w:tc>
      </w:tr>
      <w:tr w:rsidR="00472135">
        <w:tc>
          <w:tcPr>
            <w:tcW w:w="143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密码</w:t>
            </w:r>
          </w:p>
        </w:tc>
        <w:tc>
          <w:tcPr>
            <w:tcW w:w="3948"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登录系统的密码</w:t>
            </w:r>
          </w:p>
        </w:tc>
        <w:tc>
          <w:tcPr>
            <w:tcW w:w="2908"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必选项</w:t>
            </w:r>
          </w:p>
        </w:tc>
      </w:tr>
      <w:tr w:rsidR="00472135">
        <w:tc>
          <w:tcPr>
            <w:tcW w:w="143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显示昵称</w:t>
            </w:r>
          </w:p>
        </w:tc>
        <w:tc>
          <w:tcPr>
            <w:tcW w:w="3948"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税务专家可见的企业名称</w:t>
            </w:r>
            <w:r>
              <w:rPr>
                <w:rFonts w:asciiTheme="minorEastAsia" w:hAnsiTheme="minorEastAsia" w:cs="宋体"/>
                <w:sz w:val="22"/>
              </w:rPr>
              <w:t>/</w:t>
            </w:r>
            <w:r>
              <w:rPr>
                <w:rFonts w:asciiTheme="minorEastAsia" w:hAnsiTheme="minorEastAsia" w:cs="宋体" w:hint="eastAsia"/>
                <w:sz w:val="22"/>
              </w:rPr>
              <w:t>个人名称</w:t>
            </w:r>
          </w:p>
        </w:tc>
        <w:tc>
          <w:tcPr>
            <w:tcW w:w="2908"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可选性，未提供即默认选择工作邮箱@之前的字母</w:t>
            </w:r>
          </w:p>
        </w:tc>
      </w:tr>
      <w:tr w:rsidR="00472135">
        <w:tc>
          <w:tcPr>
            <w:tcW w:w="1434" w:type="dxa"/>
          </w:tcPr>
          <w:p w:rsidR="00472135" w:rsidRDefault="00472135">
            <w:pPr>
              <w:tabs>
                <w:tab w:val="right" w:pos="6210"/>
              </w:tabs>
              <w:jc w:val="left"/>
              <w:rPr>
                <w:rFonts w:asciiTheme="minorEastAsia" w:hAnsiTheme="minorEastAsia" w:cs="宋体"/>
                <w:sz w:val="22"/>
              </w:rPr>
            </w:pPr>
          </w:p>
        </w:tc>
        <w:tc>
          <w:tcPr>
            <w:tcW w:w="3948"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服务条款</w:t>
            </w:r>
          </w:p>
        </w:tc>
        <w:tc>
          <w:tcPr>
            <w:tcW w:w="2908"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必选项</w:t>
            </w:r>
          </w:p>
        </w:tc>
      </w:tr>
    </w:tbl>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noProof/>
          <w:sz w:val="22"/>
        </w:rPr>
        <w:drawing>
          <wp:inline distT="0" distB="0" distL="0" distR="0">
            <wp:extent cx="4217035" cy="3263265"/>
            <wp:effectExtent l="0" t="0" r="0" b="0"/>
            <wp:docPr id="2" name="Picture 2" descr="../../../../../../Desktop/upwork_企业注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ktop/upwork_企业注册"/>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a:xfrm>
                      <a:off x="0" y="0"/>
                      <a:ext cx="4222355" cy="3267208"/>
                    </a:xfrm>
                    <a:prstGeom prst="rect">
                      <a:avLst/>
                    </a:prstGeom>
                    <a:noFill/>
                    <a:ln>
                      <a:noFill/>
                    </a:ln>
                  </pic:spPr>
                </pic:pic>
              </a:graphicData>
            </a:graphic>
          </wp:inline>
        </w:drawing>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企业用户在注册界面完成手机验证，点击下方开始按钮，触发系统后台发送激活邮件至用户注册为用户名的邮箱，通过点击激活邮件的链接完成邮箱认证，并转至登录后</w:t>
      </w:r>
      <w:r>
        <w:rPr>
          <w:rFonts w:asciiTheme="minorEastAsia" w:hAnsiTheme="minorEastAsia" w:cs="宋体" w:hint="eastAsia"/>
          <w:sz w:val="22"/>
        </w:rPr>
        <w:lastRenderedPageBreak/>
        <w:t>的平台主页。</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如由于注册用户离职等原因造成邮箱不可达，可通过对照企业提供社会信用代码</w:t>
      </w:r>
      <w:r w:rsidR="00ED33E0">
        <w:rPr>
          <w:rFonts w:asciiTheme="minorEastAsia" w:hAnsiTheme="minorEastAsia" w:cs="宋体" w:hint="eastAsia"/>
          <w:sz w:val="22"/>
        </w:rPr>
        <w:t>（相当于企业身份证号码）</w:t>
      </w:r>
      <w:r>
        <w:rPr>
          <w:rFonts w:asciiTheme="minorEastAsia" w:hAnsiTheme="minorEastAsia" w:cs="宋体" w:hint="eastAsia"/>
          <w:sz w:val="22"/>
        </w:rPr>
        <w:t>的方式予以</w:t>
      </w:r>
      <w:commentRangeStart w:id="1"/>
      <w:r>
        <w:rPr>
          <w:rFonts w:asciiTheme="minorEastAsia" w:hAnsiTheme="minorEastAsia" w:cs="宋体" w:hint="eastAsia"/>
          <w:sz w:val="22"/>
        </w:rPr>
        <w:t>重新注册匹配</w:t>
      </w:r>
      <w:commentRangeEnd w:id="1"/>
      <w:r>
        <w:rPr>
          <w:rStyle w:val="ac"/>
        </w:rPr>
        <w:commentReference w:id="1"/>
      </w:r>
      <w:r>
        <w:rPr>
          <w:rFonts w:asciiTheme="minorEastAsia" w:hAnsiTheme="minorEastAsia" w:cs="宋体" w:hint="eastAsia"/>
          <w:sz w:val="22"/>
        </w:rPr>
        <w:t>系统中信息。社会信用代码信息将在个人中心中由用户填写，通过上传复印件方式验证。</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由于企业在业务委托中将通过线下方式完成三方合同，所以认证信息将在合同流程中要求企业在个人中心中完善，在开始委托阶段不强制，避免影响用户体验。</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一期开发默认通过注册的企业邮箱发送</w:t>
      </w:r>
      <w:r w:rsidR="00ED33E0">
        <w:rPr>
          <w:rFonts w:asciiTheme="minorEastAsia" w:hAnsiTheme="minorEastAsia" w:cs="宋体" w:hint="eastAsia"/>
          <w:sz w:val="22"/>
        </w:rPr>
        <w:t>消息提醒</w:t>
      </w:r>
      <w:r>
        <w:rPr>
          <w:rFonts w:asciiTheme="minorEastAsia" w:hAnsiTheme="minorEastAsia" w:cs="宋体" w:hint="eastAsia"/>
          <w:sz w:val="22"/>
        </w:rPr>
        <w:t>，在后期开发中将加入手机方式供用户选择。</w:t>
      </w:r>
    </w:p>
    <w:p w:rsidR="00472135" w:rsidRDefault="00ED33E0">
      <w:pPr>
        <w:tabs>
          <w:tab w:val="right" w:pos="6210"/>
        </w:tabs>
        <w:ind w:firstLine="440"/>
        <w:jc w:val="left"/>
        <w:rPr>
          <w:rFonts w:asciiTheme="minorEastAsia" w:hAnsiTheme="minorEastAsia" w:cs="宋体" w:hint="eastAsia"/>
          <w:sz w:val="22"/>
        </w:rPr>
      </w:pPr>
      <w:r>
        <w:rPr>
          <w:rFonts w:asciiTheme="minorEastAsia" w:hAnsiTheme="minorEastAsia" w:cs="宋体"/>
          <w:sz w:val="22"/>
        </w:rPr>
        <w:t>税务代理商注册</w:t>
      </w:r>
    </w:p>
    <w:p w:rsidR="00ED33E0" w:rsidRPr="002F51D6" w:rsidRDefault="002F51D6">
      <w:pPr>
        <w:tabs>
          <w:tab w:val="right" w:pos="6210"/>
        </w:tabs>
        <w:ind w:firstLine="440"/>
        <w:jc w:val="left"/>
        <w:rPr>
          <w:rFonts w:asciiTheme="minorEastAsia" w:hAnsiTheme="minorEastAsia" w:cs="宋体"/>
          <w:color w:val="FF0000"/>
          <w:sz w:val="22"/>
        </w:rPr>
      </w:pPr>
      <w:r w:rsidRPr="002F51D6">
        <w:rPr>
          <w:rFonts w:asciiTheme="minorEastAsia" w:hAnsiTheme="minorEastAsia" w:cs="宋体"/>
          <w:color w:val="FF0000"/>
          <w:sz w:val="22"/>
        </w:rPr>
        <w:t>待补充</w:t>
      </w:r>
    </w:p>
    <w:p w:rsidR="00472135" w:rsidRDefault="00070513">
      <w:pPr>
        <w:tabs>
          <w:tab w:val="right" w:pos="6210"/>
        </w:tabs>
        <w:ind w:firstLine="440"/>
        <w:jc w:val="left"/>
        <w:rPr>
          <w:rFonts w:asciiTheme="minorEastAsia" w:hAnsiTheme="minorEastAsia" w:cs="宋体"/>
          <w:b/>
          <w:sz w:val="22"/>
        </w:rPr>
      </w:pPr>
      <w:r>
        <w:rPr>
          <w:rFonts w:asciiTheme="minorEastAsia" w:hAnsiTheme="minorEastAsia" w:cs="宋体" w:hint="eastAsia"/>
          <w:b/>
          <w:sz w:val="22"/>
        </w:rPr>
        <w:t>税务专家注册：</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税务专家采用认证注册的方式以确保专家信息的真实性，具体字段包括</w:t>
      </w:r>
    </w:p>
    <w:tbl>
      <w:tblPr>
        <w:tblStyle w:val="ad"/>
        <w:tblW w:w="8290" w:type="dxa"/>
        <w:tblLayout w:type="fixed"/>
        <w:tblLook w:val="04A0"/>
      </w:tblPr>
      <w:tblGrid>
        <w:gridCol w:w="3114"/>
        <w:gridCol w:w="2969"/>
        <w:gridCol w:w="2207"/>
      </w:tblGrid>
      <w:tr w:rsidR="00472135">
        <w:tc>
          <w:tcPr>
            <w:tcW w:w="3114"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字段</w:t>
            </w:r>
          </w:p>
        </w:tc>
        <w:tc>
          <w:tcPr>
            <w:tcW w:w="2969"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说明</w:t>
            </w:r>
          </w:p>
        </w:tc>
        <w:tc>
          <w:tcPr>
            <w:tcW w:w="2207"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备注</w:t>
            </w:r>
          </w:p>
        </w:tc>
      </w:tr>
      <w:tr w:rsidR="00472135">
        <w:tc>
          <w:tcPr>
            <w:tcW w:w="311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登录用户名</w:t>
            </w:r>
          </w:p>
        </w:tc>
        <w:tc>
          <w:tcPr>
            <w:tcW w:w="2969"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工作邮箱作为用户名</w:t>
            </w:r>
          </w:p>
        </w:tc>
        <w:tc>
          <w:tcPr>
            <w:tcW w:w="2207"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必选项，需验证</w:t>
            </w:r>
          </w:p>
        </w:tc>
      </w:tr>
      <w:tr w:rsidR="00472135">
        <w:trPr>
          <w:trHeight w:val="339"/>
        </w:trPr>
        <w:tc>
          <w:tcPr>
            <w:tcW w:w="311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手机号码</w:t>
            </w:r>
          </w:p>
        </w:tc>
        <w:tc>
          <w:tcPr>
            <w:tcW w:w="2969"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注册者的手机号码</w:t>
            </w:r>
          </w:p>
        </w:tc>
        <w:tc>
          <w:tcPr>
            <w:tcW w:w="2207"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必选项，需验证</w:t>
            </w:r>
          </w:p>
        </w:tc>
      </w:tr>
      <w:tr w:rsidR="00472135">
        <w:tc>
          <w:tcPr>
            <w:tcW w:w="311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验证码</w:t>
            </w:r>
          </w:p>
        </w:tc>
        <w:tc>
          <w:tcPr>
            <w:tcW w:w="2969"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验证手机号的真实性</w:t>
            </w:r>
          </w:p>
        </w:tc>
        <w:tc>
          <w:tcPr>
            <w:tcW w:w="2207"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短信验证码</w:t>
            </w:r>
            <w:r>
              <w:rPr>
                <w:rFonts w:asciiTheme="minorEastAsia" w:hAnsiTheme="minorEastAsia" w:cs="宋体"/>
                <w:sz w:val="22"/>
              </w:rPr>
              <w:t xml:space="preserve"> </w:t>
            </w:r>
          </w:p>
        </w:tc>
      </w:tr>
      <w:tr w:rsidR="00472135">
        <w:tc>
          <w:tcPr>
            <w:tcW w:w="311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密码</w:t>
            </w:r>
          </w:p>
        </w:tc>
        <w:tc>
          <w:tcPr>
            <w:tcW w:w="2969"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登录系统的密码</w:t>
            </w:r>
          </w:p>
        </w:tc>
        <w:tc>
          <w:tcPr>
            <w:tcW w:w="2207"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必选项</w:t>
            </w:r>
          </w:p>
        </w:tc>
      </w:tr>
      <w:tr w:rsidR="00472135">
        <w:tc>
          <w:tcPr>
            <w:tcW w:w="311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可提供服务地区</w:t>
            </w:r>
          </w:p>
        </w:tc>
        <w:tc>
          <w:tcPr>
            <w:tcW w:w="2969"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省份-地区</w:t>
            </w:r>
          </w:p>
        </w:tc>
        <w:tc>
          <w:tcPr>
            <w:tcW w:w="2207" w:type="dxa"/>
          </w:tcPr>
          <w:p w:rsidR="00472135" w:rsidRDefault="00236AF2">
            <w:pPr>
              <w:tabs>
                <w:tab w:val="right" w:pos="6210"/>
              </w:tabs>
              <w:jc w:val="left"/>
              <w:rPr>
                <w:rFonts w:hint="eastAsia"/>
                <w:color w:val="C00000"/>
              </w:rPr>
            </w:pPr>
            <w:r>
              <w:rPr>
                <w:rFonts w:hint="eastAsia"/>
                <w:color w:val="C00000"/>
              </w:rPr>
              <w:t>地区参考类似招聘中的地区划分。</w:t>
            </w:r>
          </w:p>
          <w:p w:rsidR="00236AF2" w:rsidRDefault="00236AF2">
            <w:pPr>
              <w:tabs>
                <w:tab w:val="right" w:pos="6210"/>
              </w:tabs>
              <w:jc w:val="left"/>
              <w:rPr>
                <w:rFonts w:asciiTheme="minorEastAsia" w:hAnsiTheme="minorEastAsia" w:cs="宋体"/>
                <w:sz w:val="22"/>
              </w:rPr>
            </w:pPr>
            <w:r>
              <w:rPr>
                <w:rFonts w:hint="eastAsia"/>
                <w:color w:val="C00000"/>
              </w:rPr>
              <w:t>可多选。</w:t>
            </w:r>
          </w:p>
        </w:tc>
      </w:tr>
      <w:tr w:rsidR="00472135">
        <w:tc>
          <w:tcPr>
            <w:tcW w:w="311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职称</w:t>
            </w:r>
          </w:p>
        </w:tc>
        <w:tc>
          <w:tcPr>
            <w:tcW w:w="2969"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注册会计师</w:t>
            </w:r>
          </w:p>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税务师</w:t>
            </w:r>
          </w:p>
          <w:p w:rsidR="00472135" w:rsidRDefault="00070513">
            <w:pPr>
              <w:tabs>
                <w:tab w:val="right" w:pos="6210"/>
              </w:tabs>
              <w:jc w:val="left"/>
              <w:rPr>
                <w:rFonts w:asciiTheme="minorEastAsia" w:hAnsiTheme="minorEastAsia" w:cs="宋体"/>
                <w:sz w:val="22"/>
              </w:rPr>
            </w:pPr>
            <w:r>
              <w:rPr>
                <w:rFonts w:asciiTheme="minorEastAsia" w:hAnsiTheme="minorEastAsia" w:cs="宋体"/>
                <w:sz w:val="22"/>
              </w:rPr>
              <w:t>ACCA</w:t>
            </w:r>
          </w:p>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注册审计师</w:t>
            </w:r>
          </w:p>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资产评估师</w:t>
            </w:r>
          </w:p>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高级会计师</w:t>
            </w:r>
          </w:p>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其他自定义</w:t>
            </w:r>
          </w:p>
        </w:tc>
        <w:tc>
          <w:tcPr>
            <w:tcW w:w="2207" w:type="dxa"/>
          </w:tcPr>
          <w:p w:rsidR="00472135" w:rsidRDefault="00070513" w:rsidP="00236AF2">
            <w:pPr>
              <w:tabs>
                <w:tab w:val="right" w:pos="6210"/>
              </w:tabs>
              <w:jc w:val="left"/>
              <w:rPr>
                <w:rFonts w:asciiTheme="minorEastAsia" w:hAnsiTheme="minorEastAsia" w:cs="宋体"/>
                <w:sz w:val="22"/>
              </w:rPr>
            </w:pPr>
            <w:r>
              <w:rPr>
                <w:rFonts w:asciiTheme="minorEastAsia" w:hAnsiTheme="minorEastAsia" w:cs="宋体" w:hint="eastAsia"/>
                <w:sz w:val="22"/>
              </w:rPr>
              <w:t>可多选，需</w:t>
            </w:r>
            <w:r w:rsidR="00236AF2">
              <w:rPr>
                <w:rFonts w:asciiTheme="minorEastAsia" w:hAnsiTheme="minorEastAsia" w:cs="宋体" w:hint="eastAsia"/>
                <w:sz w:val="22"/>
              </w:rPr>
              <w:t>同时</w:t>
            </w:r>
            <w:r>
              <w:rPr>
                <w:rFonts w:asciiTheme="minorEastAsia" w:hAnsiTheme="minorEastAsia" w:cs="宋体" w:hint="eastAsia"/>
                <w:sz w:val="22"/>
              </w:rPr>
              <w:t>上传</w:t>
            </w:r>
            <w:r w:rsidR="00236AF2">
              <w:rPr>
                <w:rFonts w:asciiTheme="minorEastAsia" w:hAnsiTheme="minorEastAsia" w:cs="宋体" w:hint="eastAsia"/>
                <w:sz w:val="22"/>
              </w:rPr>
              <w:t>证件（扫描件）</w:t>
            </w:r>
          </w:p>
        </w:tc>
      </w:tr>
      <w:tr w:rsidR="00472135">
        <w:tc>
          <w:tcPr>
            <w:tcW w:w="311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擅长业务领域（个人标签）</w:t>
            </w:r>
          </w:p>
        </w:tc>
        <w:tc>
          <w:tcPr>
            <w:tcW w:w="2969"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选择擅长的服务领域和自定义</w:t>
            </w:r>
          </w:p>
        </w:tc>
        <w:tc>
          <w:tcPr>
            <w:tcW w:w="2207" w:type="dxa"/>
          </w:tcPr>
          <w:p w:rsidR="00472135" w:rsidRDefault="00236AF2" w:rsidP="00236AF2">
            <w:pPr>
              <w:tabs>
                <w:tab w:val="right" w:pos="6210"/>
              </w:tabs>
              <w:jc w:val="left"/>
              <w:rPr>
                <w:rFonts w:asciiTheme="minorEastAsia" w:hAnsiTheme="minorEastAsia" w:cs="宋体"/>
                <w:sz w:val="22"/>
              </w:rPr>
            </w:pPr>
            <w:r>
              <w:rPr>
                <w:rFonts w:asciiTheme="minorEastAsia" w:hAnsiTheme="minorEastAsia" w:cs="宋体" w:hint="eastAsia"/>
                <w:sz w:val="22"/>
              </w:rPr>
              <w:t>业务</w:t>
            </w:r>
            <w:r w:rsidR="00070513">
              <w:rPr>
                <w:rFonts w:asciiTheme="minorEastAsia" w:hAnsiTheme="minorEastAsia" w:cs="宋体" w:hint="eastAsia"/>
                <w:sz w:val="22"/>
              </w:rPr>
              <w:t>和委托业务里的二级服务内容名称一致，</w:t>
            </w:r>
            <w:r>
              <w:rPr>
                <w:rFonts w:asciiTheme="minorEastAsia" w:hAnsiTheme="minorEastAsia" w:cs="宋体"/>
                <w:sz w:val="22"/>
              </w:rPr>
              <w:t xml:space="preserve"> </w:t>
            </w:r>
          </w:p>
        </w:tc>
      </w:tr>
      <w:tr w:rsidR="00472135">
        <w:tc>
          <w:tcPr>
            <w:tcW w:w="311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个人简历</w:t>
            </w:r>
          </w:p>
        </w:tc>
        <w:tc>
          <w:tcPr>
            <w:tcW w:w="2969"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工作经历等</w:t>
            </w:r>
          </w:p>
        </w:tc>
        <w:tc>
          <w:tcPr>
            <w:tcW w:w="2207"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可选项</w:t>
            </w:r>
          </w:p>
        </w:tc>
      </w:tr>
    </w:tbl>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noProof/>
          <w:sz w:val="22"/>
        </w:rPr>
        <w:lastRenderedPageBreak/>
        <w:drawing>
          <wp:inline distT="0" distB="0" distL="0" distR="0">
            <wp:extent cx="4118610" cy="3350895"/>
            <wp:effectExtent l="0" t="0" r="0" b="1905"/>
            <wp:docPr id="8" name="Picture 8" descr="../../../../../../Desktop/Screen%20Shot%202016-10-31%20at%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sktop/Screen%20Shot%202016-10-31%20at%2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a:xfrm>
                      <a:off x="0" y="0"/>
                      <a:ext cx="4123118" cy="3355160"/>
                    </a:xfrm>
                    <a:prstGeom prst="rect">
                      <a:avLst/>
                    </a:prstGeom>
                    <a:noFill/>
                    <a:ln>
                      <a:noFill/>
                    </a:ln>
                  </pic:spPr>
                </pic:pic>
              </a:graphicData>
            </a:graphic>
          </wp:inline>
        </w:drawing>
      </w:r>
    </w:p>
    <w:p w:rsidR="00472135" w:rsidRDefault="00472135">
      <w:pPr>
        <w:tabs>
          <w:tab w:val="right" w:pos="6210"/>
        </w:tabs>
        <w:ind w:firstLine="440"/>
        <w:jc w:val="left"/>
        <w:rPr>
          <w:rFonts w:asciiTheme="minorEastAsia" w:hAnsiTheme="minorEastAsia" w:cs="宋体"/>
          <w:sz w:val="22"/>
        </w:rPr>
      </w:pPr>
    </w:p>
    <w:p w:rsidR="00472135" w:rsidRDefault="00472135">
      <w:pPr>
        <w:tabs>
          <w:tab w:val="right" w:pos="6210"/>
        </w:tabs>
        <w:ind w:firstLine="440"/>
        <w:jc w:val="left"/>
        <w:rPr>
          <w:rFonts w:asciiTheme="minorEastAsia" w:hAnsiTheme="minorEastAsia" w:cs="宋体"/>
          <w:sz w:val="22"/>
        </w:rPr>
      </w:pP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用户中心是针对企业用户或税务专家的信息中心，功能包括</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修改密码：</w:t>
      </w:r>
    </w:p>
    <w:tbl>
      <w:tblPr>
        <w:tblStyle w:val="ad"/>
        <w:tblW w:w="8290" w:type="dxa"/>
        <w:tblLayout w:type="fixed"/>
        <w:tblLook w:val="04A0"/>
      </w:tblPr>
      <w:tblGrid>
        <w:gridCol w:w="1434"/>
        <w:gridCol w:w="4649"/>
        <w:gridCol w:w="2207"/>
      </w:tblGrid>
      <w:tr w:rsidR="00472135">
        <w:tc>
          <w:tcPr>
            <w:tcW w:w="1434"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字段</w:t>
            </w:r>
          </w:p>
        </w:tc>
        <w:tc>
          <w:tcPr>
            <w:tcW w:w="4649"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说明</w:t>
            </w:r>
          </w:p>
        </w:tc>
        <w:tc>
          <w:tcPr>
            <w:tcW w:w="2207"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备注</w:t>
            </w:r>
          </w:p>
        </w:tc>
      </w:tr>
      <w:tr w:rsidR="00472135">
        <w:tc>
          <w:tcPr>
            <w:tcW w:w="143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旧密码</w:t>
            </w:r>
          </w:p>
        </w:tc>
        <w:tc>
          <w:tcPr>
            <w:tcW w:w="4649" w:type="dxa"/>
          </w:tcPr>
          <w:p w:rsidR="00472135" w:rsidRDefault="00472135">
            <w:pPr>
              <w:tabs>
                <w:tab w:val="right" w:pos="6210"/>
              </w:tabs>
              <w:jc w:val="left"/>
              <w:rPr>
                <w:rFonts w:asciiTheme="minorEastAsia" w:hAnsiTheme="minorEastAsia" w:cs="宋体"/>
                <w:sz w:val="22"/>
              </w:rPr>
            </w:pPr>
          </w:p>
        </w:tc>
        <w:tc>
          <w:tcPr>
            <w:tcW w:w="2207" w:type="dxa"/>
          </w:tcPr>
          <w:p w:rsidR="00472135" w:rsidRDefault="00472135">
            <w:pPr>
              <w:tabs>
                <w:tab w:val="right" w:pos="6210"/>
              </w:tabs>
              <w:jc w:val="left"/>
              <w:rPr>
                <w:rFonts w:asciiTheme="minorEastAsia" w:hAnsiTheme="minorEastAsia" w:cs="宋体"/>
                <w:sz w:val="22"/>
              </w:rPr>
            </w:pPr>
          </w:p>
        </w:tc>
      </w:tr>
      <w:tr w:rsidR="00472135">
        <w:tc>
          <w:tcPr>
            <w:tcW w:w="143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新密码</w:t>
            </w:r>
          </w:p>
        </w:tc>
        <w:tc>
          <w:tcPr>
            <w:tcW w:w="4649" w:type="dxa"/>
          </w:tcPr>
          <w:p w:rsidR="00472135" w:rsidRDefault="00472135">
            <w:pPr>
              <w:tabs>
                <w:tab w:val="right" w:pos="6210"/>
              </w:tabs>
              <w:jc w:val="left"/>
              <w:rPr>
                <w:rFonts w:asciiTheme="minorEastAsia" w:hAnsiTheme="minorEastAsia" w:cs="宋体"/>
                <w:sz w:val="22"/>
              </w:rPr>
            </w:pPr>
          </w:p>
        </w:tc>
        <w:tc>
          <w:tcPr>
            <w:tcW w:w="2207" w:type="dxa"/>
          </w:tcPr>
          <w:p w:rsidR="00472135" w:rsidRDefault="00472135">
            <w:pPr>
              <w:tabs>
                <w:tab w:val="right" w:pos="6210"/>
              </w:tabs>
              <w:jc w:val="left"/>
              <w:rPr>
                <w:rFonts w:asciiTheme="minorEastAsia" w:hAnsiTheme="minorEastAsia" w:cs="宋体"/>
                <w:sz w:val="22"/>
              </w:rPr>
            </w:pPr>
          </w:p>
        </w:tc>
      </w:tr>
      <w:tr w:rsidR="00472135">
        <w:tc>
          <w:tcPr>
            <w:tcW w:w="143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确认密码</w:t>
            </w:r>
          </w:p>
        </w:tc>
        <w:tc>
          <w:tcPr>
            <w:tcW w:w="4649" w:type="dxa"/>
          </w:tcPr>
          <w:p w:rsidR="00472135" w:rsidRDefault="00472135">
            <w:pPr>
              <w:tabs>
                <w:tab w:val="right" w:pos="6210"/>
              </w:tabs>
              <w:jc w:val="left"/>
              <w:rPr>
                <w:rFonts w:asciiTheme="minorEastAsia" w:hAnsiTheme="minorEastAsia" w:cs="宋体"/>
                <w:sz w:val="22"/>
              </w:rPr>
            </w:pPr>
          </w:p>
        </w:tc>
        <w:tc>
          <w:tcPr>
            <w:tcW w:w="2207" w:type="dxa"/>
          </w:tcPr>
          <w:p w:rsidR="00472135" w:rsidRDefault="00472135">
            <w:pPr>
              <w:tabs>
                <w:tab w:val="right" w:pos="6210"/>
              </w:tabs>
              <w:jc w:val="left"/>
              <w:rPr>
                <w:rFonts w:asciiTheme="minorEastAsia" w:hAnsiTheme="minorEastAsia" w:cs="宋体"/>
                <w:sz w:val="22"/>
              </w:rPr>
            </w:pPr>
          </w:p>
        </w:tc>
      </w:tr>
    </w:tbl>
    <w:p w:rsidR="00472135" w:rsidRDefault="00472135">
      <w:pPr>
        <w:tabs>
          <w:tab w:val="right" w:pos="6210"/>
        </w:tabs>
        <w:ind w:firstLine="440"/>
        <w:jc w:val="left"/>
        <w:rPr>
          <w:rFonts w:asciiTheme="minorEastAsia" w:hAnsiTheme="minorEastAsia" w:cs="宋体"/>
          <w:sz w:val="22"/>
        </w:rPr>
      </w:pPr>
    </w:p>
    <w:p w:rsidR="00472135" w:rsidRDefault="002F51D6" w:rsidP="002F51D6">
      <w:pPr>
        <w:tabs>
          <w:tab w:val="right" w:pos="6210"/>
        </w:tabs>
        <w:ind w:firstLine="440"/>
        <w:jc w:val="left"/>
        <w:rPr>
          <w:rFonts w:asciiTheme="minorEastAsia" w:hAnsiTheme="minorEastAsia" w:cs="宋体"/>
          <w:sz w:val="22"/>
        </w:rPr>
      </w:pPr>
      <w:r>
        <w:rPr>
          <w:rFonts w:asciiTheme="minorEastAsia" w:hAnsiTheme="minorEastAsia" w:cs="宋体" w:hint="eastAsia"/>
          <w:sz w:val="22"/>
        </w:rPr>
        <w:t>修改</w:t>
      </w:r>
      <w:r w:rsidR="00070513">
        <w:rPr>
          <w:rFonts w:asciiTheme="minorEastAsia" w:hAnsiTheme="minorEastAsia" w:cs="宋体" w:hint="eastAsia"/>
          <w:sz w:val="22"/>
        </w:rPr>
        <w:t>邮箱：</w:t>
      </w:r>
    </w:p>
    <w:tbl>
      <w:tblPr>
        <w:tblStyle w:val="ad"/>
        <w:tblW w:w="8290" w:type="dxa"/>
        <w:tblLayout w:type="fixed"/>
        <w:tblLook w:val="04A0"/>
      </w:tblPr>
      <w:tblGrid>
        <w:gridCol w:w="1434"/>
        <w:gridCol w:w="4649"/>
        <w:gridCol w:w="2207"/>
      </w:tblGrid>
      <w:tr w:rsidR="00472135">
        <w:tc>
          <w:tcPr>
            <w:tcW w:w="1434"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字段</w:t>
            </w:r>
          </w:p>
        </w:tc>
        <w:tc>
          <w:tcPr>
            <w:tcW w:w="4649"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说明</w:t>
            </w:r>
          </w:p>
        </w:tc>
        <w:tc>
          <w:tcPr>
            <w:tcW w:w="2207"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备注</w:t>
            </w:r>
          </w:p>
        </w:tc>
      </w:tr>
      <w:tr w:rsidR="00472135">
        <w:tc>
          <w:tcPr>
            <w:tcW w:w="143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新邮箱</w:t>
            </w:r>
          </w:p>
        </w:tc>
        <w:tc>
          <w:tcPr>
            <w:tcW w:w="4649" w:type="dxa"/>
          </w:tcPr>
          <w:p w:rsidR="00472135" w:rsidRDefault="00472135">
            <w:pPr>
              <w:tabs>
                <w:tab w:val="right" w:pos="6210"/>
              </w:tabs>
              <w:jc w:val="left"/>
              <w:rPr>
                <w:rFonts w:asciiTheme="minorEastAsia" w:hAnsiTheme="minorEastAsia" w:cs="宋体"/>
                <w:sz w:val="22"/>
              </w:rPr>
            </w:pPr>
          </w:p>
        </w:tc>
        <w:tc>
          <w:tcPr>
            <w:tcW w:w="2207" w:type="dxa"/>
          </w:tcPr>
          <w:p w:rsidR="00472135" w:rsidRDefault="00472135">
            <w:pPr>
              <w:tabs>
                <w:tab w:val="right" w:pos="6210"/>
              </w:tabs>
              <w:jc w:val="left"/>
              <w:rPr>
                <w:rFonts w:asciiTheme="minorEastAsia" w:hAnsiTheme="minorEastAsia" w:cs="宋体"/>
                <w:sz w:val="22"/>
              </w:rPr>
            </w:pPr>
          </w:p>
        </w:tc>
      </w:tr>
      <w:tr w:rsidR="00472135">
        <w:tc>
          <w:tcPr>
            <w:tcW w:w="143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激活</w:t>
            </w:r>
          </w:p>
        </w:tc>
        <w:tc>
          <w:tcPr>
            <w:tcW w:w="4649" w:type="dxa"/>
          </w:tcPr>
          <w:p w:rsidR="00472135" w:rsidRDefault="00472135">
            <w:pPr>
              <w:tabs>
                <w:tab w:val="right" w:pos="6210"/>
              </w:tabs>
              <w:jc w:val="left"/>
              <w:rPr>
                <w:rFonts w:asciiTheme="minorEastAsia" w:hAnsiTheme="minorEastAsia" w:cs="宋体"/>
                <w:sz w:val="22"/>
              </w:rPr>
            </w:pPr>
          </w:p>
        </w:tc>
        <w:tc>
          <w:tcPr>
            <w:tcW w:w="2207" w:type="dxa"/>
          </w:tcPr>
          <w:p w:rsidR="00472135" w:rsidRDefault="00472135">
            <w:pPr>
              <w:tabs>
                <w:tab w:val="right" w:pos="6210"/>
              </w:tabs>
              <w:jc w:val="left"/>
              <w:rPr>
                <w:rFonts w:asciiTheme="minorEastAsia" w:hAnsiTheme="minorEastAsia" w:cs="宋体"/>
                <w:sz w:val="22"/>
              </w:rPr>
            </w:pPr>
          </w:p>
        </w:tc>
      </w:tr>
    </w:tbl>
    <w:p w:rsidR="00472135" w:rsidRDefault="00472135">
      <w:pPr>
        <w:tabs>
          <w:tab w:val="right" w:pos="6210"/>
        </w:tabs>
        <w:ind w:firstLine="440"/>
        <w:jc w:val="left"/>
        <w:rPr>
          <w:rFonts w:asciiTheme="minorEastAsia" w:hAnsiTheme="minorEastAsia" w:cs="宋体"/>
          <w:sz w:val="22"/>
        </w:rPr>
      </w:pPr>
    </w:p>
    <w:p w:rsidR="00472135" w:rsidRDefault="00070513">
      <w:pPr>
        <w:tabs>
          <w:tab w:val="right" w:pos="6210"/>
        </w:tabs>
        <w:ind w:firstLine="440"/>
        <w:jc w:val="left"/>
        <w:rPr>
          <w:rFonts w:asciiTheme="minorEastAsia" w:hAnsiTheme="minorEastAsia" w:cs="宋体"/>
          <w:sz w:val="22"/>
        </w:rPr>
      </w:pPr>
      <w:commentRangeStart w:id="2"/>
      <w:r>
        <w:rPr>
          <w:rFonts w:asciiTheme="minorEastAsia" w:hAnsiTheme="minorEastAsia" w:cs="宋体" w:hint="eastAsia"/>
          <w:sz w:val="22"/>
        </w:rPr>
        <w:t>修改手机：</w:t>
      </w:r>
      <w:commentRangeEnd w:id="2"/>
      <w:r>
        <w:rPr>
          <w:rStyle w:val="ac"/>
        </w:rPr>
        <w:commentReference w:id="2"/>
      </w:r>
    </w:p>
    <w:tbl>
      <w:tblPr>
        <w:tblStyle w:val="ad"/>
        <w:tblW w:w="8290" w:type="dxa"/>
        <w:tblLayout w:type="fixed"/>
        <w:tblLook w:val="04A0"/>
      </w:tblPr>
      <w:tblGrid>
        <w:gridCol w:w="1434"/>
        <w:gridCol w:w="4649"/>
        <w:gridCol w:w="2207"/>
      </w:tblGrid>
      <w:tr w:rsidR="00472135">
        <w:tc>
          <w:tcPr>
            <w:tcW w:w="1434"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字段</w:t>
            </w:r>
          </w:p>
        </w:tc>
        <w:tc>
          <w:tcPr>
            <w:tcW w:w="4649"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说明</w:t>
            </w:r>
          </w:p>
        </w:tc>
        <w:tc>
          <w:tcPr>
            <w:tcW w:w="2207" w:type="dxa"/>
            <w:shd w:val="clear" w:color="auto" w:fill="E7E6E6" w:themeFill="background2"/>
          </w:tcPr>
          <w:p w:rsidR="00472135" w:rsidRDefault="00070513">
            <w:pPr>
              <w:tabs>
                <w:tab w:val="right" w:pos="6210"/>
              </w:tabs>
              <w:jc w:val="left"/>
              <w:rPr>
                <w:rFonts w:asciiTheme="minorEastAsia" w:hAnsiTheme="minorEastAsia" w:cs="宋体"/>
                <w:b/>
                <w:sz w:val="22"/>
              </w:rPr>
            </w:pPr>
            <w:r>
              <w:rPr>
                <w:rFonts w:asciiTheme="minorEastAsia" w:hAnsiTheme="minorEastAsia" w:cs="宋体" w:hint="eastAsia"/>
                <w:b/>
                <w:sz w:val="22"/>
              </w:rPr>
              <w:t>备注</w:t>
            </w:r>
          </w:p>
        </w:tc>
      </w:tr>
      <w:tr w:rsidR="00472135">
        <w:tc>
          <w:tcPr>
            <w:tcW w:w="143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手机号</w:t>
            </w:r>
          </w:p>
        </w:tc>
        <w:tc>
          <w:tcPr>
            <w:tcW w:w="4649" w:type="dxa"/>
          </w:tcPr>
          <w:p w:rsidR="00472135" w:rsidRDefault="00472135">
            <w:pPr>
              <w:tabs>
                <w:tab w:val="right" w:pos="6210"/>
              </w:tabs>
              <w:jc w:val="left"/>
              <w:rPr>
                <w:rFonts w:asciiTheme="minorEastAsia" w:hAnsiTheme="minorEastAsia" w:cs="宋体"/>
                <w:sz w:val="22"/>
              </w:rPr>
            </w:pPr>
          </w:p>
        </w:tc>
        <w:tc>
          <w:tcPr>
            <w:tcW w:w="2207" w:type="dxa"/>
          </w:tcPr>
          <w:p w:rsidR="00472135" w:rsidRDefault="00472135">
            <w:pPr>
              <w:tabs>
                <w:tab w:val="right" w:pos="6210"/>
              </w:tabs>
              <w:jc w:val="left"/>
              <w:rPr>
                <w:rFonts w:asciiTheme="minorEastAsia" w:hAnsiTheme="minorEastAsia" w:cs="宋体"/>
                <w:sz w:val="22"/>
              </w:rPr>
            </w:pPr>
          </w:p>
        </w:tc>
      </w:tr>
      <w:tr w:rsidR="00472135">
        <w:tc>
          <w:tcPr>
            <w:tcW w:w="143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验证码</w:t>
            </w:r>
          </w:p>
        </w:tc>
        <w:tc>
          <w:tcPr>
            <w:tcW w:w="4649" w:type="dxa"/>
          </w:tcPr>
          <w:p w:rsidR="00472135" w:rsidRDefault="00472135">
            <w:pPr>
              <w:tabs>
                <w:tab w:val="right" w:pos="6210"/>
              </w:tabs>
              <w:jc w:val="left"/>
              <w:rPr>
                <w:rFonts w:asciiTheme="minorEastAsia" w:hAnsiTheme="minorEastAsia" w:cs="宋体"/>
                <w:sz w:val="22"/>
              </w:rPr>
            </w:pPr>
          </w:p>
        </w:tc>
        <w:tc>
          <w:tcPr>
            <w:tcW w:w="2207" w:type="dxa"/>
          </w:tcPr>
          <w:p w:rsidR="00472135" w:rsidRDefault="00472135">
            <w:pPr>
              <w:tabs>
                <w:tab w:val="right" w:pos="6210"/>
              </w:tabs>
              <w:jc w:val="left"/>
              <w:rPr>
                <w:rFonts w:asciiTheme="minorEastAsia" w:hAnsiTheme="minorEastAsia" w:cs="宋体"/>
                <w:sz w:val="22"/>
              </w:rPr>
            </w:pPr>
          </w:p>
        </w:tc>
      </w:tr>
    </w:tbl>
    <w:p w:rsidR="00472135" w:rsidRDefault="00472135">
      <w:pPr>
        <w:tabs>
          <w:tab w:val="right" w:pos="6210"/>
        </w:tabs>
        <w:ind w:firstLine="440"/>
        <w:jc w:val="left"/>
        <w:rPr>
          <w:rFonts w:asciiTheme="minorEastAsia" w:hAnsiTheme="minorEastAsia" w:cs="宋体"/>
          <w:sz w:val="22"/>
        </w:rPr>
      </w:pPr>
    </w:p>
    <w:p w:rsidR="00472135" w:rsidRDefault="00070513">
      <w:pPr>
        <w:widowControl/>
        <w:jc w:val="left"/>
        <w:rPr>
          <w:rFonts w:asciiTheme="minorEastAsia" w:hAnsiTheme="minorEastAsia" w:cs="宋体"/>
          <w:sz w:val="22"/>
        </w:rPr>
      </w:pPr>
      <w:r>
        <w:rPr>
          <w:rFonts w:asciiTheme="minorEastAsia" w:hAnsiTheme="minorEastAsia" w:cs="宋体"/>
          <w:sz w:val="22"/>
        </w:rPr>
        <w:br w:type="page"/>
      </w:r>
      <w:r>
        <w:rPr>
          <w:rFonts w:asciiTheme="minorEastAsia" w:hAnsiTheme="minorEastAsia" w:cs="宋体" w:hint="eastAsia"/>
          <w:sz w:val="22"/>
        </w:rPr>
        <w:lastRenderedPageBreak/>
        <w:t>选择服务大类：</w:t>
      </w:r>
    </w:p>
    <w:p w:rsidR="00472135" w:rsidRDefault="00070513">
      <w:pPr>
        <w:widowControl/>
        <w:jc w:val="left"/>
        <w:rPr>
          <w:rFonts w:asciiTheme="minorEastAsia" w:hAnsiTheme="minorEastAsia" w:cs="宋体"/>
          <w:sz w:val="22"/>
        </w:rPr>
      </w:pPr>
      <w:r>
        <w:rPr>
          <w:rFonts w:asciiTheme="minorEastAsia" w:hAnsiTheme="minorEastAsia" w:cs="宋体"/>
          <w:noProof/>
          <w:sz w:val="22"/>
        </w:rPr>
        <w:drawing>
          <wp:inline distT="0" distB="0" distL="0" distR="0">
            <wp:extent cx="4211955" cy="3805555"/>
            <wp:effectExtent l="0" t="0" r="4445" b="4445"/>
            <wp:docPr id="4" name="Picture 4" descr="Screen%20Shot%202016-11-03%20at%2009.1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20Shot%202016-11-03%20at%2009.11.58.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a:xfrm>
                      <a:off x="0" y="0"/>
                      <a:ext cx="4216370" cy="3809972"/>
                    </a:xfrm>
                    <a:prstGeom prst="rect">
                      <a:avLst/>
                    </a:prstGeom>
                    <a:noFill/>
                    <a:ln>
                      <a:noFill/>
                    </a:ln>
                  </pic:spPr>
                </pic:pic>
              </a:graphicData>
            </a:graphic>
          </wp:inline>
        </w:drawing>
      </w:r>
    </w:p>
    <w:p w:rsidR="00472135" w:rsidRDefault="00472135">
      <w:pPr>
        <w:widowControl/>
        <w:jc w:val="left"/>
        <w:rPr>
          <w:rFonts w:asciiTheme="minorEastAsia" w:hAnsiTheme="minorEastAsia" w:cs="宋体"/>
          <w:sz w:val="22"/>
        </w:rPr>
      </w:pPr>
    </w:p>
    <w:p w:rsidR="00472135" w:rsidRDefault="00070513">
      <w:pPr>
        <w:tabs>
          <w:tab w:val="right" w:pos="6210"/>
        </w:tabs>
        <w:ind w:firstLine="440"/>
        <w:jc w:val="left"/>
        <w:rPr>
          <w:rFonts w:asciiTheme="minorEastAsia" w:hAnsiTheme="minorEastAsia" w:cs="宋体"/>
          <w:b/>
          <w:sz w:val="22"/>
        </w:rPr>
      </w:pPr>
      <w:r>
        <w:rPr>
          <w:rFonts w:asciiTheme="minorEastAsia" w:hAnsiTheme="minorEastAsia" w:cs="宋体" w:hint="eastAsia"/>
          <w:b/>
          <w:sz w:val="22"/>
        </w:rPr>
        <w:t>税务筹划：</w:t>
      </w:r>
    </w:p>
    <w:p w:rsidR="00472135" w:rsidRDefault="00472135">
      <w:pPr>
        <w:tabs>
          <w:tab w:val="right" w:pos="6210"/>
        </w:tabs>
        <w:ind w:firstLine="440"/>
        <w:jc w:val="left"/>
        <w:rPr>
          <w:rFonts w:asciiTheme="minorEastAsia" w:hAnsiTheme="minorEastAsia" w:cs="宋体"/>
          <w:sz w:val="22"/>
        </w:rPr>
      </w:pP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税务筹划分为线上工作和线下服务，总框架流程如下：</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noProof/>
          <w:sz w:val="22"/>
        </w:rPr>
        <w:drawing>
          <wp:inline distT="0" distB="0" distL="0" distR="0">
            <wp:extent cx="5257800" cy="2200275"/>
            <wp:effectExtent l="0" t="0" r="0" b="9525"/>
            <wp:docPr id="11" name="Picture 11" descr="../../../../../../Desktop/流程框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sktop/流程框架"/>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a:xfrm>
                      <a:off x="0" y="0"/>
                      <a:ext cx="5257800" cy="2200275"/>
                    </a:xfrm>
                    <a:prstGeom prst="rect">
                      <a:avLst/>
                    </a:prstGeom>
                    <a:noFill/>
                    <a:ln>
                      <a:noFill/>
                    </a:ln>
                  </pic:spPr>
                </pic:pic>
              </a:graphicData>
            </a:graphic>
          </wp:inline>
        </w:drawing>
      </w:r>
    </w:p>
    <w:p w:rsidR="00472135" w:rsidRDefault="00472135">
      <w:pPr>
        <w:tabs>
          <w:tab w:val="right" w:pos="6210"/>
        </w:tabs>
        <w:jc w:val="left"/>
        <w:rPr>
          <w:rFonts w:asciiTheme="minorEastAsia" w:hAnsiTheme="minorEastAsia" w:cs="宋体"/>
          <w:sz w:val="22"/>
        </w:rPr>
      </w:pP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企业用户点击税务筹划进入筹划委托界面，筹划委托需要提供如下信息：</w:t>
      </w:r>
    </w:p>
    <w:tbl>
      <w:tblPr>
        <w:tblStyle w:val="ad"/>
        <w:tblW w:w="7156" w:type="dxa"/>
        <w:tblLayout w:type="fixed"/>
        <w:tblLook w:val="04A0"/>
      </w:tblPr>
      <w:tblGrid>
        <w:gridCol w:w="1547"/>
        <w:gridCol w:w="4124"/>
        <w:gridCol w:w="1485"/>
      </w:tblGrid>
      <w:tr w:rsidR="00472135">
        <w:tc>
          <w:tcPr>
            <w:tcW w:w="1547" w:type="dxa"/>
            <w:shd w:val="clear" w:color="auto" w:fill="E7E6E6" w:themeFill="background2"/>
          </w:tcPr>
          <w:p w:rsidR="00472135" w:rsidRDefault="00070513">
            <w:pPr>
              <w:rPr>
                <w:rFonts w:ascii="宋体" w:eastAsia="宋体" w:hAnsi="宋体" w:cs="Arial"/>
                <w:b/>
                <w:bCs/>
                <w:sz w:val="20"/>
                <w:szCs w:val="20"/>
              </w:rPr>
            </w:pPr>
            <w:r>
              <w:rPr>
                <w:rFonts w:ascii="宋体" w:eastAsia="宋体" w:hAnsi="宋体" w:cs="Arial" w:hint="eastAsia"/>
                <w:b/>
                <w:bCs/>
                <w:sz w:val="20"/>
                <w:szCs w:val="20"/>
              </w:rPr>
              <w:t>字段</w:t>
            </w:r>
            <w:proofErr w:type="gramStart"/>
            <w:r>
              <w:rPr>
                <w:rFonts w:ascii="宋体" w:eastAsia="宋体" w:hAnsi="宋体" w:cs="Arial" w:hint="eastAsia"/>
                <w:b/>
                <w:bCs/>
                <w:sz w:val="20"/>
                <w:szCs w:val="20"/>
              </w:rPr>
              <w:t>一</w:t>
            </w:r>
            <w:proofErr w:type="gramEnd"/>
          </w:p>
        </w:tc>
        <w:tc>
          <w:tcPr>
            <w:tcW w:w="4124" w:type="dxa"/>
            <w:shd w:val="clear" w:color="auto" w:fill="E7E6E6" w:themeFill="background2"/>
          </w:tcPr>
          <w:p w:rsidR="00472135" w:rsidRDefault="00070513">
            <w:pPr>
              <w:rPr>
                <w:rFonts w:ascii="宋体" w:eastAsia="宋体" w:hAnsi="宋体" w:cs="Arial"/>
                <w:b/>
                <w:bCs/>
                <w:sz w:val="20"/>
                <w:szCs w:val="20"/>
              </w:rPr>
            </w:pPr>
            <w:r>
              <w:rPr>
                <w:rFonts w:ascii="宋体" w:eastAsia="宋体" w:hAnsi="宋体" w:cs="Arial" w:hint="eastAsia"/>
                <w:b/>
                <w:bCs/>
                <w:sz w:val="20"/>
                <w:szCs w:val="20"/>
              </w:rPr>
              <w:t>说明</w:t>
            </w:r>
          </w:p>
        </w:tc>
        <w:tc>
          <w:tcPr>
            <w:tcW w:w="1485" w:type="dxa"/>
            <w:shd w:val="clear" w:color="auto" w:fill="E7E6E6" w:themeFill="background2"/>
          </w:tcPr>
          <w:p w:rsidR="00472135" w:rsidRDefault="00070513">
            <w:pPr>
              <w:rPr>
                <w:rFonts w:ascii="宋体" w:eastAsia="宋体" w:hAnsi="宋体" w:cs="Arial"/>
                <w:b/>
                <w:bCs/>
                <w:sz w:val="20"/>
                <w:szCs w:val="20"/>
              </w:rPr>
            </w:pPr>
            <w:r>
              <w:rPr>
                <w:rFonts w:ascii="宋体" w:eastAsia="宋体" w:hAnsi="宋体" w:cs="Arial" w:hint="eastAsia"/>
                <w:b/>
                <w:bCs/>
                <w:sz w:val="20"/>
                <w:szCs w:val="20"/>
              </w:rPr>
              <w:t>备注</w:t>
            </w:r>
          </w:p>
        </w:tc>
      </w:tr>
      <w:tr w:rsidR="00472135">
        <w:tc>
          <w:tcPr>
            <w:tcW w:w="1547"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服务种类</w:t>
            </w:r>
          </w:p>
        </w:tc>
        <w:tc>
          <w:tcPr>
            <w:tcW w:w="412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筹划方案／税企沟通/税务代理/税务风险扫描</w:t>
            </w:r>
          </w:p>
        </w:tc>
        <w:tc>
          <w:tcPr>
            <w:tcW w:w="1485"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建议单选</w:t>
            </w:r>
          </w:p>
        </w:tc>
      </w:tr>
      <w:tr w:rsidR="00472135">
        <w:tc>
          <w:tcPr>
            <w:tcW w:w="1547"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委托地区</w:t>
            </w:r>
          </w:p>
        </w:tc>
        <w:tc>
          <w:tcPr>
            <w:tcW w:w="412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省份-地区</w:t>
            </w:r>
          </w:p>
        </w:tc>
        <w:tc>
          <w:tcPr>
            <w:tcW w:w="1485" w:type="dxa"/>
          </w:tcPr>
          <w:p w:rsidR="00472135" w:rsidRDefault="00472135">
            <w:pPr>
              <w:tabs>
                <w:tab w:val="right" w:pos="6210"/>
              </w:tabs>
              <w:jc w:val="left"/>
              <w:rPr>
                <w:rFonts w:asciiTheme="minorEastAsia" w:hAnsiTheme="minorEastAsia" w:cs="宋体"/>
                <w:sz w:val="22"/>
              </w:rPr>
            </w:pPr>
          </w:p>
        </w:tc>
      </w:tr>
      <w:tr w:rsidR="00472135">
        <w:tc>
          <w:tcPr>
            <w:tcW w:w="1547"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lastRenderedPageBreak/>
              <w:t>委托服务内容</w:t>
            </w:r>
          </w:p>
        </w:tc>
        <w:tc>
          <w:tcPr>
            <w:tcW w:w="412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委托事项的描述</w:t>
            </w:r>
          </w:p>
        </w:tc>
        <w:tc>
          <w:tcPr>
            <w:tcW w:w="1485" w:type="dxa"/>
          </w:tcPr>
          <w:p w:rsidR="00472135" w:rsidRDefault="00472135">
            <w:pPr>
              <w:tabs>
                <w:tab w:val="right" w:pos="6210"/>
              </w:tabs>
              <w:jc w:val="left"/>
              <w:rPr>
                <w:rFonts w:asciiTheme="minorEastAsia" w:hAnsiTheme="minorEastAsia" w:cs="宋体"/>
                <w:sz w:val="22"/>
              </w:rPr>
            </w:pPr>
          </w:p>
        </w:tc>
      </w:tr>
      <w:tr w:rsidR="00472135">
        <w:tc>
          <w:tcPr>
            <w:tcW w:w="1547"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期望完成时间</w:t>
            </w:r>
          </w:p>
        </w:tc>
        <w:tc>
          <w:tcPr>
            <w:tcW w:w="412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企业希望委托事项完成的时间</w:t>
            </w:r>
          </w:p>
        </w:tc>
        <w:tc>
          <w:tcPr>
            <w:tcW w:w="1485"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可选项</w:t>
            </w:r>
          </w:p>
        </w:tc>
      </w:tr>
      <w:tr w:rsidR="00472135">
        <w:tc>
          <w:tcPr>
            <w:tcW w:w="1547"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选择你的税务专家或财税服务机构</w:t>
            </w:r>
          </w:p>
        </w:tc>
        <w:tc>
          <w:tcPr>
            <w:tcW w:w="412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供企业用户选择之前所服务过的税务专家。如无选择，即进入接案台供税务</w:t>
            </w:r>
            <w:proofErr w:type="gramStart"/>
            <w:r>
              <w:rPr>
                <w:rFonts w:asciiTheme="minorEastAsia" w:hAnsiTheme="minorEastAsia" w:cs="宋体" w:hint="eastAsia"/>
                <w:sz w:val="22"/>
              </w:rPr>
              <w:t>专家抢单</w:t>
            </w:r>
            <w:proofErr w:type="gramEnd"/>
          </w:p>
        </w:tc>
        <w:tc>
          <w:tcPr>
            <w:tcW w:w="1485" w:type="dxa"/>
          </w:tcPr>
          <w:p w:rsidR="00472135" w:rsidRDefault="00472135">
            <w:pPr>
              <w:tabs>
                <w:tab w:val="right" w:pos="6210"/>
              </w:tabs>
              <w:jc w:val="left"/>
              <w:rPr>
                <w:rFonts w:asciiTheme="minorEastAsia" w:hAnsiTheme="minorEastAsia" w:cs="宋体"/>
                <w:sz w:val="22"/>
              </w:rPr>
            </w:pPr>
          </w:p>
        </w:tc>
      </w:tr>
    </w:tbl>
    <w:p w:rsidR="00472135" w:rsidRDefault="00472135">
      <w:pPr>
        <w:tabs>
          <w:tab w:val="right" w:pos="6210"/>
        </w:tabs>
        <w:ind w:firstLine="440"/>
        <w:jc w:val="left"/>
        <w:rPr>
          <w:rFonts w:asciiTheme="minorEastAsia" w:hAnsiTheme="minorEastAsia" w:cs="宋体"/>
          <w:sz w:val="22"/>
        </w:rPr>
      </w:pP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企业用户提交委托后，显示</w:t>
      </w:r>
      <w:proofErr w:type="spellStart"/>
      <w:r>
        <w:rPr>
          <w:rFonts w:asciiTheme="minorEastAsia" w:hAnsiTheme="minorEastAsia" w:cs="宋体"/>
          <w:sz w:val="22"/>
        </w:rPr>
        <w:t>xxxxxx</w:t>
      </w:r>
      <w:proofErr w:type="spellEnd"/>
      <w:r>
        <w:rPr>
          <w:rFonts w:asciiTheme="minorEastAsia" w:hAnsiTheme="minorEastAsia" w:cs="宋体" w:hint="eastAsia"/>
          <w:sz w:val="22"/>
        </w:rPr>
        <w:t>，并转入用户中心</w:t>
      </w:r>
      <w:r>
        <w:rPr>
          <w:rFonts w:asciiTheme="minorEastAsia" w:hAnsiTheme="minorEastAsia" w:cs="宋体"/>
          <w:sz w:val="22"/>
        </w:rPr>
        <w:t>_</w:t>
      </w:r>
      <w:r>
        <w:rPr>
          <w:rFonts w:asciiTheme="minorEastAsia" w:hAnsiTheme="minorEastAsia" w:cs="宋体" w:hint="eastAsia"/>
          <w:sz w:val="22"/>
        </w:rPr>
        <w:t>我的委托页面。</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企业用户从发布委托后</w:t>
      </w:r>
      <w:proofErr w:type="gramStart"/>
      <w:r>
        <w:rPr>
          <w:rFonts w:asciiTheme="minorEastAsia" w:hAnsiTheme="minorEastAsia" w:cs="宋体" w:hint="eastAsia"/>
          <w:sz w:val="22"/>
        </w:rPr>
        <w:t>至签订</w:t>
      </w:r>
      <w:proofErr w:type="gramEnd"/>
      <w:r>
        <w:rPr>
          <w:rFonts w:asciiTheme="minorEastAsia" w:hAnsiTheme="minorEastAsia" w:cs="宋体" w:hint="eastAsia"/>
          <w:sz w:val="22"/>
        </w:rPr>
        <w:t>合同前可以选择取消委托，但需要说明取消的理由（显示弃单数量）。如果</w:t>
      </w:r>
      <w:proofErr w:type="gramStart"/>
      <w:r>
        <w:rPr>
          <w:rFonts w:asciiTheme="minorEastAsia" w:hAnsiTheme="minorEastAsia" w:cs="宋体" w:hint="eastAsia"/>
          <w:sz w:val="22"/>
        </w:rPr>
        <w:t>待取消</w:t>
      </w:r>
      <w:proofErr w:type="gramEnd"/>
      <w:r>
        <w:rPr>
          <w:rFonts w:asciiTheme="minorEastAsia" w:hAnsiTheme="minorEastAsia" w:cs="宋体" w:hint="eastAsia"/>
          <w:sz w:val="22"/>
        </w:rPr>
        <w:t>的委托已被税务专家抢单，系统将发送</w:t>
      </w:r>
      <w:commentRangeStart w:id="3"/>
      <w:r>
        <w:rPr>
          <w:rFonts w:asciiTheme="minorEastAsia" w:hAnsiTheme="minorEastAsia" w:cs="宋体" w:hint="eastAsia"/>
          <w:sz w:val="22"/>
        </w:rPr>
        <w:t>消息</w:t>
      </w:r>
      <w:commentRangeEnd w:id="3"/>
      <w:r>
        <w:rPr>
          <w:rStyle w:val="ac"/>
        </w:rPr>
        <w:commentReference w:id="3"/>
      </w:r>
      <w:r w:rsidR="00236AF2">
        <w:rPr>
          <w:rFonts w:asciiTheme="minorEastAsia" w:hAnsiTheme="minorEastAsia" w:cs="宋体" w:hint="eastAsia"/>
          <w:sz w:val="22"/>
        </w:rPr>
        <w:t>（以邮件形式按照预定义的模版格式）</w:t>
      </w:r>
      <w:r>
        <w:rPr>
          <w:rFonts w:asciiTheme="minorEastAsia" w:hAnsiTheme="minorEastAsia" w:cs="宋体" w:hint="eastAsia"/>
          <w:sz w:val="22"/>
        </w:rPr>
        <w:t>告知专家该委托已被委托企业撤销。</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指定专家的委托如专家选择弃单，需要</w:t>
      </w:r>
      <w:proofErr w:type="gramStart"/>
      <w:r>
        <w:rPr>
          <w:rFonts w:asciiTheme="minorEastAsia" w:hAnsiTheme="minorEastAsia" w:cs="宋体" w:hint="eastAsia"/>
          <w:sz w:val="22"/>
        </w:rPr>
        <w:t>说明</w:t>
      </w:r>
      <w:commentRangeStart w:id="4"/>
      <w:r>
        <w:rPr>
          <w:rFonts w:asciiTheme="minorEastAsia" w:hAnsiTheme="minorEastAsia" w:cs="宋体" w:hint="eastAsia"/>
          <w:sz w:val="22"/>
        </w:rPr>
        <w:t>弃单的</w:t>
      </w:r>
      <w:proofErr w:type="gramEnd"/>
      <w:r>
        <w:rPr>
          <w:rFonts w:asciiTheme="minorEastAsia" w:hAnsiTheme="minorEastAsia" w:cs="宋体" w:hint="eastAsia"/>
          <w:sz w:val="22"/>
        </w:rPr>
        <w:t>理由</w:t>
      </w:r>
      <w:commentRangeEnd w:id="4"/>
      <w:r>
        <w:commentReference w:id="4"/>
      </w:r>
      <w:r>
        <w:rPr>
          <w:rFonts w:asciiTheme="minorEastAsia" w:hAnsiTheme="minorEastAsia" w:cs="宋体" w:hint="eastAsia"/>
          <w:sz w:val="22"/>
        </w:rPr>
        <w:t>（显示弃单数量）。如</w:t>
      </w:r>
      <w:r w:rsidR="00236AF2">
        <w:rPr>
          <w:rFonts w:asciiTheme="minorEastAsia" w:hAnsiTheme="minorEastAsia" w:cs="宋体" w:hint="eastAsia"/>
          <w:sz w:val="22"/>
        </w:rPr>
        <w:t>指定</w:t>
      </w:r>
      <w:r>
        <w:rPr>
          <w:rFonts w:asciiTheme="minorEastAsia" w:hAnsiTheme="minorEastAsia" w:cs="宋体" w:hint="eastAsia"/>
          <w:sz w:val="22"/>
        </w:rPr>
        <w:t>专家在</w:t>
      </w:r>
      <w:r w:rsidR="002F51D6">
        <w:rPr>
          <w:rFonts w:hint="eastAsia"/>
          <w:color w:val="C00000"/>
        </w:rPr>
        <w:t>以发布委托时间算起的</w:t>
      </w:r>
      <w:r>
        <w:rPr>
          <w:rFonts w:asciiTheme="minorEastAsia" w:hAnsiTheme="minorEastAsia" w:cs="宋体" w:hint="eastAsia"/>
          <w:sz w:val="22"/>
        </w:rPr>
        <w:t>72小时内不接单，系统将发送消息告知企业用户专家未接单，是否需要系统放开抢单。企业用户可选择放弃委托或同意放开抢单</w:t>
      </w:r>
      <w:r w:rsidR="00236AF2">
        <w:rPr>
          <w:rFonts w:asciiTheme="minorEastAsia" w:hAnsiTheme="minorEastAsia" w:cs="宋体" w:hint="eastAsia"/>
          <w:sz w:val="22"/>
        </w:rPr>
        <w:t>，缺省为“同意放开抢单”</w:t>
      </w:r>
      <w:r>
        <w:rPr>
          <w:rFonts w:asciiTheme="minorEastAsia" w:hAnsiTheme="minorEastAsia" w:cs="宋体" w:hint="eastAsia"/>
          <w:sz w:val="22"/>
        </w:rPr>
        <w:t>。</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一个企业</w:t>
      </w:r>
      <w:proofErr w:type="gramStart"/>
      <w:r>
        <w:rPr>
          <w:rFonts w:asciiTheme="minorEastAsia" w:hAnsiTheme="minorEastAsia" w:cs="宋体" w:hint="eastAsia"/>
          <w:sz w:val="22"/>
        </w:rPr>
        <w:t>委托仅</w:t>
      </w:r>
      <w:proofErr w:type="gramEnd"/>
      <w:r>
        <w:rPr>
          <w:rFonts w:asciiTheme="minorEastAsia" w:hAnsiTheme="minorEastAsia" w:cs="宋体" w:hint="eastAsia"/>
          <w:sz w:val="22"/>
        </w:rPr>
        <w:t>允许一位税务专家抢单，</w:t>
      </w:r>
      <w:proofErr w:type="gramStart"/>
      <w:r>
        <w:rPr>
          <w:rFonts w:asciiTheme="minorEastAsia" w:hAnsiTheme="minorEastAsia" w:cs="宋体" w:hint="eastAsia"/>
          <w:sz w:val="22"/>
        </w:rPr>
        <w:t>专家抢单后</w:t>
      </w:r>
      <w:proofErr w:type="gramEnd"/>
      <w:r>
        <w:rPr>
          <w:rFonts w:asciiTheme="minorEastAsia" w:hAnsiTheme="minorEastAsia" w:cs="宋体" w:hint="eastAsia"/>
          <w:sz w:val="22"/>
        </w:rPr>
        <w:t>该委托即从接案台转移至专家工作台，并发送消息邮件通知企业用户该委托已被专家抢单。</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税务专家在</w:t>
      </w:r>
      <w:proofErr w:type="gramStart"/>
      <w:r>
        <w:rPr>
          <w:rFonts w:asciiTheme="minorEastAsia" w:hAnsiTheme="minorEastAsia" w:cs="宋体" w:hint="eastAsia"/>
          <w:sz w:val="22"/>
        </w:rPr>
        <w:t>抢单后至签订</w:t>
      </w:r>
      <w:proofErr w:type="gramEnd"/>
      <w:r>
        <w:rPr>
          <w:rFonts w:asciiTheme="minorEastAsia" w:hAnsiTheme="minorEastAsia" w:cs="宋体" w:hint="eastAsia"/>
          <w:sz w:val="22"/>
        </w:rPr>
        <w:t>合同前可以选择放弃服务，但需要说明放弃的理由（显示弃单数量）。系统发送消息邮件告知企业用户专家已弃单，是否需要系统重新放开抢单。企业用户可选择放弃委托或同意放开抢单。</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企业发布委托后系统将根据服务需求自动匹配擅长该业务领域的专家，并发送消息邮件提醒专家登录系统抢单。</w:t>
      </w:r>
      <w:r w:rsidR="00236AF2">
        <w:rPr>
          <w:rFonts w:asciiTheme="minorEastAsia" w:hAnsiTheme="minorEastAsia" w:cs="宋体" w:hint="eastAsia"/>
          <w:sz w:val="22"/>
        </w:rPr>
        <w:t>自动匹配规则为</w:t>
      </w:r>
      <w:r w:rsidR="00236AF2">
        <w:rPr>
          <w:rFonts w:hint="eastAsia"/>
          <w:color w:val="C00000"/>
        </w:rPr>
        <w:t>匹配服务专长字段和地区，即要两者都符合，缺</w:t>
      </w:r>
      <w:proofErr w:type="gramStart"/>
      <w:r w:rsidR="00236AF2">
        <w:rPr>
          <w:rFonts w:hint="eastAsia"/>
          <w:color w:val="C00000"/>
        </w:rPr>
        <w:t>一</w:t>
      </w:r>
      <w:proofErr w:type="gramEnd"/>
      <w:r w:rsidR="00236AF2">
        <w:rPr>
          <w:rFonts w:hint="eastAsia"/>
          <w:color w:val="C00000"/>
        </w:rPr>
        <w:t>即判定为不能匹配。</w:t>
      </w:r>
    </w:p>
    <w:p w:rsidR="00472135" w:rsidRDefault="00070513">
      <w:pPr>
        <w:tabs>
          <w:tab w:val="right" w:pos="6210"/>
        </w:tabs>
        <w:ind w:firstLine="440"/>
        <w:jc w:val="left"/>
        <w:rPr>
          <w:rFonts w:asciiTheme="minorEastAsia" w:hAnsiTheme="minorEastAsia" w:cs="宋体"/>
          <w:sz w:val="22"/>
        </w:rPr>
      </w:pPr>
      <w:proofErr w:type="gramStart"/>
      <w:r>
        <w:rPr>
          <w:rFonts w:asciiTheme="minorEastAsia" w:hAnsiTheme="minorEastAsia" w:cs="宋体" w:hint="eastAsia"/>
          <w:sz w:val="22"/>
        </w:rPr>
        <w:t>开放抢单的</w:t>
      </w:r>
      <w:proofErr w:type="gramEnd"/>
      <w:r>
        <w:rPr>
          <w:rFonts w:asciiTheme="minorEastAsia" w:hAnsiTheme="minorEastAsia" w:cs="宋体" w:hint="eastAsia"/>
          <w:sz w:val="22"/>
        </w:rPr>
        <w:t>业务委托如果在72小时内无税务专家抢单，将发送信息给到</w:t>
      </w:r>
      <w:commentRangeStart w:id="5"/>
      <w:r>
        <w:rPr>
          <w:rFonts w:asciiTheme="minorEastAsia" w:hAnsiTheme="minorEastAsia" w:cs="宋体" w:hint="eastAsia"/>
          <w:sz w:val="22"/>
        </w:rPr>
        <w:t>平台服务人员</w:t>
      </w:r>
      <w:commentRangeEnd w:id="5"/>
      <w:r>
        <w:commentReference w:id="5"/>
      </w:r>
      <w:r>
        <w:rPr>
          <w:rFonts w:asciiTheme="minorEastAsia" w:hAnsiTheme="minorEastAsia" w:cs="宋体" w:hint="eastAsia"/>
          <w:sz w:val="22"/>
        </w:rPr>
        <w:t>跟进。</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企业在截止线下合同流程</w:t>
      </w:r>
      <w:proofErr w:type="gramStart"/>
      <w:r>
        <w:rPr>
          <w:rFonts w:asciiTheme="minorEastAsia" w:hAnsiTheme="minorEastAsia" w:cs="宋体" w:hint="eastAsia"/>
          <w:sz w:val="22"/>
        </w:rPr>
        <w:t>前允许</w:t>
      </w:r>
      <w:proofErr w:type="gramEnd"/>
      <w:r>
        <w:rPr>
          <w:rFonts w:asciiTheme="minorEastAsia" w:hAnsiTheme="minorEastAsia" w:cs="宋体" w:hint="eastAsia"/>
          <w:sz w:val="22"/>
        </w:rPr>
        <w:t>修改服务种类，服务费用根据种类调整自动计算，专家方案不受影响。如企业在合同签订后尚需添加税企沟通服务，可单独选择税企沟通服务进行委托。</w:t>
      </w:r>
    </w:p>
    <w:p w:rsidR="00472135" w:rsidRDefault="00472135">
      <w:pPr>
        <w:tabs>
          <w:tab w:val="right" w:pos="6210"/>
        </w:tabs>
        <w:ind w:firstLine="440"/>
        <w:jc w:val="left"/>
        <w:rPr>
          <w:rFonts w:asciiTheme="minorEastAsia" w:hAnsiTheme="minorEastAsia" w:cs="宋体"/>
          <w:sz w:val="22"/>
        </w:rPr>
      </w:pPr>
    </w:p>
    <w:p w:rsidR="00472135" w:rsidRDefault="00070513">
      <w:pPr>
        <w:widowControl/>
        <w:jc w:val="left"/>
        <w:rPr>
          <w:rFonts w:asciiTheme="minorEastAsia" w:hAnsiTheme="minorEastAsia" w:cs="宋体"/>
          <w:sz w:val="22"/>
        </w:rPr>
      </w:pPr>
      <w:r>
        <w:rPr>
          <w:rFonts w:asciiTheme="minorEastAsia" w:hAnsiTheme="minorEastAsia" w:cs="宋体"/>
          <w:sz w:val="22"/>
        </w:rPr>
        <w:br w:type="page"/>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lastRenderedPageBreak/>
        <w:t>企业在发布涉税委托流程：</w:t>
      </w:r>
    </w:p>
    <w:p w:rsidR="00472135" w:rsidRDefault="00070513">
      <w:pPr>
        <w:widowControl/>
        <w:jc w:val="left"/>
        <w:rPr>
          <w:rFonts w:asciiTheme="minorEastAsia" w:hAnsiTheme="minorEastAsia" w:cs="宋体"/>
          <w:sz w:val="22"/>
        </w:rPr>
      </w:pPr>
      <w:r>
        <w:rPr>
          <w:rFonts w:asciiTheme="minorEastAsia" w:hAnsiTheme="minorEastAsia" w:cs="宋体" w:hint="eastAsia"/>
          <w:noProof/>
          <w:sz w:val="22"/>
        </w:rPr>
        <w:drawing>
          <wp:inline distT="0" distB="0" distL="0" distR="0">
            <wp:extent cx="4280535" cy="6021705"/>
            <wp:effectExtent l="0" t="0" r="12065" b="0"/>
            <wp:docPr id="12" name="Picture 12" descr="../../../../../../Desktop/发布需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esktop/发布需求"/>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a:xfrm>
                      <a:off x="0" y="0"/>
                      <a:ext cx="4314900" cy="6070506"/>
                    </a:xfrm>
                    <a:prstGeom prst="rect">
                      <a:avLst/>
                    </a:prstGeom>
                    <a:noFill/>
                    <a:ln>
                      <a:noFill/>
                    </a:ln>
                  </pic:spPr>
                </pic:pic>
              </a:graphicData>
            </a:graphic>
          </wp:inline>
        </w:drawing>
      </w:r>
    </w:p>
    <w:p w:rsidR="00472135" w:rsidRDefault="00070513">
      <w:pPr>
        <w:widowControl/>
        <w:jc w:val="left"/>
        <w:rPr>
          <w:rFonts w:asciiTheme="minorEastAsia" w:hAnsiTheme="minorEastAsia" w:cs="宋体"/>
          <w:b/>
          <w:sz w:val="22"/>
        </w:rPr>
      </w:pPr>
      <w:r>
        <w:rPr>
          <w:rFonts w:asciiTheme="minorEastAsia" w:hAnsiTheme="minorEastAsia" w:cs="宋体"/>
          <w:b/>
          <w:sz w:val="22"/>
        </w:rPr>
        <w:br w:type="page"/>
      </w:r>
    </w:p>
    <w:p w:rsidR="00472135" w:rsidRDefault="00070513">
      <w:pPr>
        <w:tabs>
          <w:tab w:val="right" w:pos="6210"/>
        </w:tabs>
        <w:ind w:firstLine="440"/>
        <w:jc w:val="left"/>
        <w:rPr>
          <w:rFonts w:asciiTheme="minorEastAsia" w:hAnsiTheme="minorEastAsia" w:cs="宋体"/>
          <w:b/>
          <w:sz w:val="22"/>
        </w:rPr>
      </w:pPr>
      <w:r>
        <w:rPr>
          <w:rFonts w:asciiTheme="minorEastAsia" w:hAnsiTheme="minorEastAsia" w:cs="宋体" w:hint="eastAsia"/>
          <w:b/>
          <w:sz w:val="22"/>
        </w:rPr>
        <w:lastRenderedPageBreak/>
        <w:t>筹划方案沟通及制作：</w:t>
      </w:r>
    </w:p>
    <w:p w:rsidR="00472135" w:rsidRDefault="00472135">
      <w:pPr>
        <w:tabs>
          <w:tab w:val="right" w:pos="6210"/>
        </w:tabs>
        <w:ind w:firstLine="440"/>
        <w:jc w:val="left"/>
        <w:rPr>
          <w:rFonts w:asciiTheme="minorEastAsia" w:hAnsiTheme="minorEastAsia" w:cs="宋体"/>
          <w:sz w:val="22"/>
        </w:rPr>
      </w:pPr>
    </w:p>
    <w:p w:rsidR="00472135" w:rsidRDefault="00070513" w:rsidP="00ED2DF1">
      <w:pPr>
        <w:tabs>
          <w:tab w:val="right" w:pos="6210"/>
        </w:tabs>
        <w:ind w:firstLine="440"/>
        <w:jc w:val="left"/>
        <w:rPr>
          <w:rFonts w:asciiTheme="minorEastAsia" w:hAnsiTheme="minorEastAsia" w:cs="宋体"/>
          <w:sz w:val="22"/>
        </w:rPr>
      </w:pPr>
      <w:r>
        <w:rPr>
          <w:rFonts w:asciiTheme="minorEastAsia" w:hAnsiTheme="minorEastAsia" w:cs="宋体" w:hint="eastAsia"/>
          <w:sz w:val="22"/>
        </w:rPr>
        <w:t>税务专家抢（接）单后需要用户提供相关的资料以制作草案，采用添加自定义所需</w:t>
      </w:r>
      <w:r w:rsidR="00ED2DF1">
        <w:rPr>
          <w:rFonts w:asciiTheme="minorEastAsia" w:hAnsiTheme="minorEastAsia" w:cs="宋体" w:hint="eastAsia"/>
          <w:sz w:val="22"/>
        </w:rPr>
        <w:t>文件（指明文件类型或文件名称）</w:t>
      </w:r>
      <w:r>
        <w:rPr>
          <w:rFonts w:asciiTheme="minorEastAsia" w:hAnsiTheme="minorEastAsia" w:cs="宋体" w:hint="eastAsia"/>
          <w:sz w:val="22"/>
        </w:rPr>
        <w:t>并</w:t>
      </w:r>
      <w:r w:rsidR="00ED2DF1">
        <w:rPr>
          <w:rFonts w:asciiTheme="minorEastAsia" w:hAnsiTheme="minorEastAsia" w:cs="宋体" w:hint="eastAsia"/>
          <w:sz w:val="22"/>
        </w:rPr>
        <w:t>告知</w:t>
      </w:r>
      <w:r>
        <w:rPr>
          <w:rFonts w:asciiTheme="minorEastAsia" w:hAnsiTheme="minorEastAsia" w:cs="宋体" w:hint="eastAsia"/>
          <w:sz w:val="22"/>
        </w:rPr>
        <w:t>给企业客户。</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noProof/>
          <w:sz w:val="22"/>
        </w:rPr>
        <w:drawing>
          <wp:inline distT="0" distB="0" distL="0" distR="0">
            <wp:extent cx="3547110" cy="8648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3605976" cy="879507"/>
                    </a:xfrm>
                    <a:prstGeom prst="rect">
                      <a:avLst/>
                    </a:prstGeom>
                  </pic:spPr>
                </pic:pic>
              </a:graphicData>
            </a:graphic>
          </wp:inline>
        </w:drawing>
      </w:r>
    </w:p>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ab/>
        <w:t xml:space="preserve">    </w:t>
      </w:r>
      <w:r w:rsidR="00ED2DF1">
        <w:rPr>
          <w:rFonts w:asciiTheme="minorEastAsia" w:hAnsiTheme="minorEastAsia" w:cs="宋体" w:hint="eastAsia"/>
          <w:sz w:val="22"/>
        </w:rPr>
        <w:t>待提供材料清单</w:t>
      </w:r>
      <w:r>
        <w:rPr>
          <w:rFonts w:asciiTheme="minorEastAsia" w:hAnsiTheme="minorEastAsia" w:cs="宋体" w:hint="eastAsia"/>
          <w:sz w:val="22"/>
        </w:rPr>
        <w:t>信息传递至企业客户后客户根据所需</w:t>
      </w:r>
      <w:r w:rsidR="00ED2DF1">
        <w:rPr>
          <w:rFonts w:asciiTheme="minorEastAsia" w:hAnsiTheme="minorEastAsia" w:cs="宋体" w:hint="eastAsia"/>
          <w:sz w:val="22"/>
        </w:rPr>
        <w:t>文件</w:t>
      </w:r>
      <w:r>
        <w:rPr>
          <w:rFonts w:asciiTheme="minorEastAsia" w:hAnsiTheme="minorEastAsia" w:cs="宋体" w:hint="eastAsia"/>
          <w:sz w:val="22"/>
        </w:rPr>
        <w:t>分别上传资料，资料仅在</w:t>
      </w:r>
      <w:r w:rsidR="002F51D6">
        <w:rPr>
          <w:rFonts w:asciiTheme="minorEastAsia" w:hAnsiTheme="minorEastAsia" w:cs="宋体" w:hint="eastAsia"/>
          <w:sz w:val="22"/>
        </w:rPr>
        <w:t>用户中心或</w:t>
      </w:r>
      <w:r>
        <w:rPr>
          <w:rFonts w:asciiTheme="minorEastAsia" w:hAnsiTheme="minorEastAsia" w:cs="宋体" w:hint="eastAsia"/>
          <w:sz w:val="22"/>
        </w:rPr>
        <w:t>在线专家工作室可查看，不可下载。</w:t>
      </w:r>
    </w:p>
    <w:p w:rsidR="00472135" w:rsidRDefault="00ED2DF1">
      <w:pPr>
        <w:tabs>
          <w:tab w:val="right" w:pos="6210"/>
        </w:tabs>
        <w:ind w:firstLine="440"/>
        <w:jc w:val="left"/>
        <w:rPr>
          <w:rFonts w:asciiTheme="minorEastAsia" w:hAnsiTheme="minorEastAsia" w:cs="宋体"/>
          <w:sz w:val="22"/>
        </w:rPr>
      </w:pPr>
      <w:r>
        <w:rPr>
          <w:rFonts w:asciiTheme="minorEastAsia" w:hAnsiTheme="minorEastAsia" w:cs="宋体" w:hint="eastAsia"/>
          <w:sz w:val="22"/>
        </w:rPr>
        <w:t>税务专家可根据具体需要增加所需资料的需求，双方在工作室中采用实时聊天的方式进行</w:t>
      </w:r>
      <w:r w:rsidR="00070513">
        <w:rPr>
          <w:rFonts w:asciiTheme="minorEastAsia" w:hAnsiTheme="minorEastAsia" w:cs="宋体" w:hint="eastAsia"/>
          <w:sz w:val="22"/>
        </w:rPr>
        <w:t>文本方式互动交流、留言，所有记录均存档。</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税务专家在获取企业资料后进行筹划定制，线上统一模版的方式，包括：</w:t>
      </w:r>
    </w:p>
    <w:tbl>
      <w:tblPr>
        <w:tblStyle w:val="ad"/>
        <w:tblW w:w="6516" w:type="dxa"/>
        <w:tblLayout w:type="fixed"/>
        <w:tblLook w:val="04A0"/>
      </w:tblPr>
      <w:tblGrid>
        <w:gridCol w:w="2072"/>
        <w:gridCol w:w="4444"/>
      </w:tblGrid>
      <w:tr w:rsidR="00472135">
        <w:tc>
          <w:tcPr>
            <w:tcW w:w="2072"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方案</w:t>
            </w:r>
            <w:proofErr w:type="gramStart"/>
            <w:r>
              <w:rPr>
                <w:rFonts w:asciiTheme="minorEastAsia" w:hAnsiTheme="minorEastAsia" w:cs="宋体" w:hint="eastAsia"/>
                <w:sz w:val="22"/>
              </w:rPr>
              <w:t>一</w:t>
            </w:r>
            <w:proofErr w:type="gramEnd"/>
          </w:p>
        </w:tc>
        <w:tc>
          <w:tcPr>
            <w:tcW w:w="444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税金</w:t>
            </w:r>
          </w:p>
        </w:tc>
      </w:tr>
      <w:tr w:rsidR="00472135">
        <w:tc>
          <w:tcPr>
            <w:tcW w:w="2072" w:type="dxa"/>
          </w:tcPr>
          <w:p w:rsidR="00472135" w:rsidRDefault="00070513">
            <w:pPr>
              <w:tabs>
                <w:tab w:val="right" w:pos="6210"/>
              </w:tabs>
              <w:ind w:leftChars="175" w:left="420"/>
              <w:jc w:val="left"/>
              <w:rPr>
                <w:rFonts w:asciiTheme="minorEastAsia" w:hAnsiTheme="minorEastAsia" w:cs="宋体"/>
                <w:sz w:val="22"/>
              </w:rPr>
            </w:pPr>
            <w:r>
              <w:rPr>
                <w:rFonts w:asciiTheme="minorEastAsia" w:hAnsiTheme="minorEastAsia" w:cs="宋体" w:hint="eastAsia"/>
                <w:sz w:val="22"/>
              </w:rPr>
              <w:t>筹划前</w:t>
            </w:r>
          </w:p>
        </w:tc>
        <w:tc>
          <w:tcPr>
            <w:tcW w:w="4444" w:type="dxa"/>
          </w:tcPr>
          <w:p w:rsidR="00472135" w:rsidRDefault="00070513">
            <w:pPr>
              <w:tabs>
                <w:tab w:val="right" w:pos="6210"/>
              </w:tabs>
              <w:jc w:val="left"/>
              <w:rPr>
                <w:rFonts w:asciiTheme="minorEastAsia" w:hAnsiTheme="minorEastAsia" w:cs="宋体"/>
                <w:sz w:val="22"/>
              </w:rPr>
            </w:pPr>
            <w:proofErr w:type="spellStart"/>
            <w:r>
              <w:rPr>
                <w:rFonts w:asciiTheme="minorEastAsia" w:hAnsiTheme="minorEastAsia" w:cs="宋体"/>
                <w:sz w:val="22"/>
              </w:rPr>
              <w:t>Xxxx</w:t>
            </w:r>
            <w:proofErr w:type="spellEnd"/>
          </w:p>
        </w:tc>
      </w:tr>
      <w:tr w:rsidR="00472135">
        <w:tc>
          <w:tcPr>
            <w:tcW w:w="2072" w:type="dxa"/>
          </w:tcPr>
          <w:p w:rsidR="00472135" w:rsidRDefault="00070513">
            <w:pPr>
              <w:tabs>
                <w:tab w:val="right" w:pos="6210"/>
              </w:tabs>
              <w:ind w:leftChars="175" w:left="420"/>
              <w:jc w:val="left"/>
              <w:rPr>
                <w:rFonts w:asciiTheme="minorEastAsia" w:hAnsiTheme="minorEastAsia" w:cs="宋体"/>
                <w:sz w:val="22"/>
              </w:rPr>
            </w:pPr>
            <w:r>
              <w:rPr>
                <w:rFonts w:asciiTheme="minorEastAsia" w:hAnsiTheme="minorEastAsia" w:cs="宋体" w:hint="eastAsia"/>
                <w:sz w:val="22"/>
              </w:rPr>
              <w:t>筹划后</w:t>
            </w:r>
          </w:p>
        </w:tc>
        <w:tc>
          <w:tcPr>
            <w:tcW w:w="4444" w:type="dxa"/>
          </w:tcPr>
          <w:p w:rsidR="00472135" w:rsidRDefault="00070513">
            <w:pPr>
              <w:tabs>
                <w:tab w:val="right" w:pos="6210"/>
              </w:tabs>
              <w:jc w:val="left"/>
              <w:rPr>
                <w:rFonts w:asciiTheme="minorEastAsia" w:hAnsiTheme="minorEastAsia" w:cs="宋体"/>
                <w:sz w:val="22"/>
              </w:rPr>
            </w:pPr>
            <w:proofErr w:type="spellStart"/>
            <w:r>
              <w:rPr>
                <w:rFonts w:asciiTheme="minorEastAsia" w:hAnsiTheme="minorEastAsia" w:cs="宋体"/>
                <w:sz w:val="22"/>
              </w:rPr>
              <w:t>Xxxx</w:t>
            </w:r>
            <w:proofErr w:type="spellEnd"/>
          </w:p>
        </w:tc>
      </w:tr>
      <w:tr w:rsidR="00472135">
        <w:trPr>
          <w:trHeight w:val="352"/>
        </w:trPr>
        <w:tc>
          <w:tcPr>
            <w:tcW w:w="2072" w:type="dxa"/>
          </w:tcPr>
          <w:p w:rsidR="00472135" w:rsidRDefault="00070513">
            <w:pPr>
              <w:tabs>
                <w:tab w:val="right" w:pos="6210"/>
              </w:tabs>
              <w:ind w:leftChars="175" w:left="420"/>
              <w:jc w:val="left"/>
              <w:rPr>
                <w:rFonts w:asciiTheme="minorEastAsia" w:hAnsiTheme="minorEastAsia" w:cs="宋体"/>
                <w:sz w:val="22"/>
              </w:rPr>
            </w:pPr>
            <w:r>
              <w:rPr>
                <w:rFonts w:asciiTheme="minorEastAsia" w:hAnsiTheme="minorEastAsia" w:cs="宋体" w:hint="eastAsia"/>
                <w:sz w:val="22"/>
              </w:rPr>
              <w:t>节税金额</w:t>
            </w:r>
          </w:p>
        </w:tc>
        <w:tc>
          <w:tcPr>
            <w:tcW w:w="444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sz w:val="22"/>
              </w:rPr>
              <w:t>Xxx</w:t>
            </w:r>
          </w:p>
        </w:tc>
      </w:tr>
      <w:tr w:rsidR="00472135">
        <w:tc>
          <w:tcPr>
            <w:tcW w:w="2072" w:type="dxa"/>
          </w:tcPr>
          <w:p w:rsidR="00472135" w:rsidRDefault="00070513">
            <w:pPr>
              <w:tabs>
                <w:tab w:val="right" w:pos="6210"/>
              </w:tabs>
              <w:ind w:leftChars="175" w:left="420"/>
              <w:jc w:val="left"/>
              <w:rPr>
                <w:rFonts w:asciiTheme="minorEastAsia" w:hAnsiTheme="minorEastAsia" w:cs="宋体"/>
                <w:color w:val="FFFFFF" w:themeColor="background1"/>
                <w:sz w:val="22"/>
                <w:highlight w:val="darkRed"/>
              </w:rPr>
            </w:pPr>
            <w:r>
              <w:rPr>
                <w:rFonts w:asciiTheme="minorEastAsia" w:hAnsiTheme="minorEastAsia" w:cs="宋体" w:hint="eastAsia"/>
                <w:color w:val="FFFFFF" w:themeColor="background1"/>
                <w:sz w:val="22"/>
                <w:highlight w:val="darkRed"/>
              </w:rPr>
              <w:t>服务价格</w:t>
            </w:r>
          </w:p>
        </w:tc>
        <w:tc>
          <w:tcPr>
            <w:tcW w:w="4444" w:type="dxa"/>
          </w:tcPr>
          <w:p w:rsidR="00472135" w:rsidRDefault="00070513">
            <w:pPr>
              <w:tabs>
                <w:tab w:val="right" w:pos="6210"/>
              </w:tabs>
              <w:jc w:val="left"/>
              <w:rPr>
                <w:rFonts w:asciiTheme="minorEastAsia" w:hAnsiTheme="minorEastAsia" w:cs="宋体"/>
                <w:color w:val="000000" w:themeColor="text1"/>
                <w:sz w:val="22"/>
              </w:rPr>
            </w:pPr>
            <w:r>
              <w:rPr>
                <w:rFonts w:asciiTheme="minorEastAsia" w:hAnsiTheme="minorEastAsia" w:cs="宋体"/>
                <w:color w:val="FFFFFF" w:themeColor="background1"/>
                <w:sz w:val="22"/>
                <w:highlight w:val="darkRed"/>
              </w:rPr>
              <w:t>Xxx</w:t>
            </w:r>
            <w:r>
              <w:rPr>
                <w:rFonts w:asciiTheme="minorEastAsia" w:hAnsiTheme="minorEastAsia" w:cs="宋体" w:hint="eastAsia"/>
                <w:color w:val="FFFFFF" w:themeColor="background1"/>
                <w:sz w:val="22"/>
              </w:rPr>
              <w:t xml:space="preserve"> </w:t>
            </w:r>
            <w:r>
              <w:rPr>
                <w:rFonts w:asciiTheme="minorEastAsia" w:hAnsiTheme="minorEastAsia" w:cs="宋体" w:hint="eastAsia"/>
                <w:color w:val="000000" w:themeColor="text1"/>
                <w:sz w:val="22"/>
              </w:rPr>
              <w:t>（系统根据后台公式自动生成）</w:t>
            </w:r>
          </w:p>
        </w:tc>
      </w:tr>
      <w:tr w:rsidR="00472135">
        <w:tc>
          <w:tcPr>
            <w:tcW w:w="2072"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方案二</w:t>
            </w:r>
          </w:p>
        </w:tc>
        <w:tc>
          <w:tcPr>
            <w:tcW w:w="444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税金</w:t>
            </w:r>
          </w:p>
        </w:tc>
      </w:tr>
      <w:tr w:rsidR="00472135">
        <w:tc>
          <w:tcPr>
            <w:tcW w:w="2072" w:type="dxa"/>
          </w:tcPr>
          <w:p w:rsidR="00472135" w:rsidRDefault="00070513">
            <w:pPr>
              <w:tabs>
                <w:tab w:val="right" w:pos="6210"/>
              </w:tabs>
              <w:ind w:leftChars="175" w:left="420"/>
              <w:jc w:val="left"/>
              <w:rPr>
                <w:rFonts w:asciiTheme="minorEastAsia" w:hAnsiTheme="minorEastAsia" w:cs="宋体"/>
                <w:sz w:val="22"/>
              </w:rPr>
            </w:pPr>
            <w:r>
              <w:rPr>
                <w:rFonts w:asciiTheme="minorEastAsia" w:hAnsiTheme="minorEastAsia" w:cs="宋体" w:hint="eastAsia"/>
                <w:sz w:val="22"/>
              </w:rPr>
              <w:t>筹划前</w:t>
            </w:r>
          </w:p>
        </w:tc>
        <w:tc>
          <w:tcPr>
            <w:tcW w:w="4444" w:type="dxa"/>
          </w:tcPr>
          <w:p w:rsidR="00472135" w:rsidRDefault="00070513">
            <w:pPr>
              <w:tabs>
                <w:tab w:val="right" w:pos="6210"/>
              </w:tabs>
              <w:jc w:val="left"/>
              <w:rPr>
                <w:rFonts w:asciiTheme="minorEastAsia" w:hAnsiTheme="minorEastAsia" w:cs="宋体"/>
                <w:sz w:val="22"/>
              </w:rPr>
            </w:pPr>
            <w:proofErr w:type="spellStart"/>
            <w:r>
              <w:rPr>
                <w:rFonts w:asciiTheme="minorEastAsia" w:hAnsiTheme="minorEastAsia" w:cs="宋体"/>
                <w:sz w:val="22"/>
              </w:rPr>
              <w:t>Xxxx</w:t>
            </w:r>
            <w:proofErr w:type="spellEnd"/>
          </w:p>
        </w:tc>
      </w:tr>
      <w:tr w:rsidR="00472135">
        <w:tc>
          <w:tcPr>
            <w:tcW w:w="2072" w:type="dxa"/>
          </w:tcPr>
          <w:p w:rsidR="00472135" w:rsidRDefault="00070513">
            <w:pPr>
              <w:tabs>
                <w:tab w:val="right" w:pos="6210"/>
              </w:tabs>
              <w:ind w:leftChars="175" w:left="420"/>
              <w:jc w:val="left"/>
              <w:rPr>
                <w:rFonts w:asciiTheme="minorEastAsia" w:hAnsiTheme="minorEastAsia" w:cs="宋体"/>
                <w:sz w:val="22"/>
              </w:rPr>
            </w:pPr>
            <w:r>
              <w:rPr>
                <w:rFonts w:asciiTheme="minorEastAsia" w:hAnsiTheme="minorEastAsia" w:cs="宋体" w:hint="eastAsia"/>
                <w:sz w:val="22"/>
              </w:rPr>
              <w:t>筹划后</w:t>
            </w:r>
          </w:p>
        </w:tc>
        <w:tc>
          <w:tcPr>
            <w:tcW w:w="4444" w:type="dxa"/>
          </w:tcPr>
          <w:p w:rsidR="00472135" w:rsidRDefault="00070513">
            <w:pPr>
              <w:tabs>
                <w:tab w:val="right" w:pos="6210"/>
              </w:tabs>
              <w:jc w:val="left"/>
              <w:rPr>
                <w:rFonts w:asciiTheme="minorEastAsia" w:hAnsiTheme="minorEastAsia" w:cs="宋体"/>
                <w:sz w:val="22"/>
              </w:rPr>
            </w:pPr>
            <w:proofErr w:type="spellStart"/>
            <w:r>
              <w:rPr>
                <w:rFonts w:asciiTheme="minorEastAsia" w:hAnsiTheme="minorEastAsia" w:cs="宋体"/>
                <w:sz w:val="22"/>
              </w:rPr>
              <w:t>Xxxx</w:t>
            </w:r>
            <w:proofErr w:type="spellEnd"/>
          </w:p>
        </w:tc>
      </w:tr>
      <w:tr w:rsidR="00472135">
        <w:tc>
          <w:tcPr>
            <w:tcW w:w="2072" w:type="dxa"/>
          </w:tcPr>
          <w:p w:rsidR="00472135" w:rsidRDefault="00070513">
            <w:pPr>
              <w:tabs>
                <w:tab w:val="right" w:pos="6210"/>
              </w:tabs>
              <w:ind w:leftChars="175" w:left="420"/>
              <w:jc w:val="left"/>
              <w:rPr>
                <w:rFonts w:asciiTheme="minorEastAsia" w:hAnsiTheme="minorEastAsia" w:cs="宋体"/>
                <w:sz w:val="22"/>
              </w:rPr>
            </w:pPr>
            <w:r>
              <w:rPr>
                <w:rFonts w:asciiTheme="minorEastAsia" w:hAnsiTheme="minorEastAsia" w:cs="宋体" w:hint="eastAsia"/>
                <w:sz w:val="22"/>
              </w:rPr>
              <w:t>节税金额</w:t>
            </w:r>
          </w:p>
        </w:tc>
        <w:tc>
          <w:tcPr>
            <w:tcW w:w="444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sz w:val="22"/>
              </w:rPr>
              <w:t>Xxx</w:t>
            </w:r>
          </w:p>
        </w:tc>
      </w:tr>
      <w:tr w:rsidR="00472135">
        <w:tc>
          <w:tcPr>
            <w:tcW w:w="2072" w:type="dxa"/>
          </w:tcPr>
          <w:p w:rsidR="00472135" w:rsidRDefault="00070513">
            <w:pPr>
              <w:tabs>
                <w:tab w:val="right" w:pos="6210"/>
              </w:tabs>
              <w:ind w:leftChars="175" w:left="420"/>
              <w:jc w:val="left"/>
              <w:rPr>
                <w:rFonts w:asciiTheme="minorEastAsia" w:hAnsiTheme="minorEastAsia" w:cs="宋体"/>
                <w:sz w:val="22"/>
              </w:rPr>
            </w:pPr>
            <w:r>
              <w:rPr>
                <w:rFonts w:asciiTheme="minorEastAsia" w:hAnsiTheme="minorEastAsia" w:cs="宋体" w:hint="eastAsia"/>
                <w:color w:val="FFFFFF" w:themeColor="background1"/>
                <w:sz w:val="22"/>
                <w:highlight w:val="darkRed"/>
              </w:rPr>
              <w:t>服务价格</w:t>
            </w:r>
          </w:p>
        </w:tc>
        <w:tc>
          <w:tcPr>
            <w:tcW w:w="4444"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color w:val="FFFFFF" w:themeColor="background1"/>
                <w:sz w:val="22"/>
                <w:highlight w:val="darkRed"/>
              </w:rPr>
              <w:t>Xxx</w:t>
            </w:r>
            <w:r>
              <w:rPr>
                <w:rFonts w:asciiTheme="minorEastAsia" w:hAnsiTheme="minorEastAsia" w:cs="宋体" w:hint="eastAsia"/>
                <w:color w:val="FFFFFF" w:themeColor="background1"/>
                <w:sz w:val="22"/>
              </w:rPr>
              <w:t xml:space="preserve"> </w:t>
            </w:r>
            <w:r>
              <w:rPr>
                <w:rFonts w:asciiTheme="minorEastAsia" w:hAnsiTheme="minorEastAsia" w:cs="宋体" w:hint="eastAsia"/>
                <w:color w:val="000000" w:themeColor="text1"/>
                <w:sz w:val="22"/>
              </w:rPr>
              <w:t>（系统根据后台公式自动生成）</w:t>
            </w:r>
          </w:p>
        </w:tc>
      </w:tr>
    </w:tbl>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方案一个或多个，界面上可以提供专家操作增加方案的按扭</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平台和税务专家的分成比率在前台为固定，后台可做调整。企业所见为整体服务价格，税务专家可见平台抽成比例。具体规则如下：</w:t>
      </w:r>
    </w:p>
    <w:tbl>
      <w:tblPr>
        <w:tblStyle w:val="ad"/>
        <w:tblW w:w="8290" w:type="dxa"/>
        <w:tblLayout w:type="fixed"/>
        <w:tblLook w:val="04A0"/>
      </w:tblPr>
      <w:tblGrid>
        <w:gridCol w:w="1392"/>
        <w:gridCol w:w="3449"/>
        <w:gridCol w:w="3449"/>
      </w:tblGrid>
      <w:tr w:rsidR="00472135">
        <w:tc>
          <w:tcPr>
            <w:tcW w:w="1392"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筹划类别</w:t>
            </w:r>
          </w:p>
        </w:tc>
        <w:tc>
          <w:tcPr>
            <w:tcW w:w="3449"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平台</w:t>
            </w:r>
          </w:p>
        </w:tc>
        <w:tc>
          <w:tcPr>
            <w:tcW w:w="3449"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税务专家</w:t>
            </w:r>
          </w:p>
        </w:tc>
      </w:tr>
      <w:tr w:rsidR="00472135">
        <w:tc>
          <w:tcPr>
            <w:tcW w:w="1392" w:type="dxa"/>
          </w:tcPr>
          <w:p w:rsidR="00472135" w:rsidRDefault="00070513">
            <w:pPr>
              <w:tabs>
                <w:tab w:val="right" w:pos="6210"/>
              </w:tabs>
              <w:jc w:val="left"/>
              <w:rPr>
                <w:rFonts w:asciiTheme="minorEastAsia" w:hAnsiTheme="minorEastAsia" w:cs="宋体"/>
                <w:sz w:val="22"/>
              </w:rPr>
            </w:pPr>
            <w:proofErr w:type="gramStart"/>
            <w:r>
              <w:rPr>
                <w:rFonts w:asciiTheme="minorEastAsia" w:hAnsiTheme="minorEastAsia" w:cs="宋体" w:hint="eastAsia"/>
                <w:sz w:val="22"/>
              </w:rPr>
              <w:t>仅方案</w:t>
            </w:r>
            <w:proofErr w:type="gramEnd"/>
          </w:p>
        </w:tc>
        <w:tc>
          <w:tcPr>
            <w:tcW w:w="3449"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节税额</w:t>
            </w:r>
            <w:r>
              <w:rPr>
                <w:rFonts w:asciiTheme="minorEastAsia" w:hAnsiTheme="minorEastAsia" w:cs="宋体"/>
                <w:sz w:val="22"/>
              </w:rPr>
              <w:t>*3%*15%</w:t>
            </w:r>
          </w:p>
        </w:tc>
        <w:tc>
          <w:tcPr>
            <w:tcW w:w="3449"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节税额</w:t>
            </w:r>
            <w:r>
              <w:rPr>
                <w:rFonts w:asciiTheme="minorEastAsia" w:hAnsiTheme="minorEastAsia" w:cs="宋体"/>
                <w:sz w:val="22"/>
              </w:rPr>
              <w:t>*3%*85%</w:t>
            </w:r>
          </w:p>
        </w:tc>
      </w:tr>
      <w:tr w:rsidR="00472135">
        <w:tc>
          <w:tcPr>
            <w:tcW w:w="1392"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方案</w:t>
            </w:r>
            <w:r>
              <w:rPr>
                <w:rFonts w:asciiTheme="minorEastAsia" w:hAnsiTheme="minorEastAsia" w:cs="宋体"/>
                <w:sz w:val="22"/>
              </w:rPr>
              <w:t>+</w:t>
            </w:r>
            <w:r>
              <w:rPr>
                <w:rFonts w:asciiTheme="minorEastAsia" w:hAnsiTheme="minorEastAsia" w:cs="宋体" w:hint="eastAsia"/>
                <w:sz w:val="22"/>
              </w:rPr>
              <w:t>落地</w:t>
            </w:r>
          </w:p>
        </w:tc>
        <w:tc>
          <w:tcPr>
            <w:tcW w:w="3449"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节税额</w:t>
            </w:r>
            <w:r>
              <w:rPr>
                <w:rFonts w:asciiTheme="minorEastAsia" w:hAnsiTheme="minorEastAsia" w:cs="宋体"/>
                <w:sz w:val="22"/>
              </w:rPr>
              <w:t>*10%*70%</w:t>
            </w:r>
          </w:p>
        </w:tc>
        <w:tc>
          <w:tcPr>
            <w:tcW w:w="3449" w:type="dxa"/>
          </w:tcPr>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节税额</w:t>
            </w:r>
            <w:r>
              <w:rPr>
                <w:rFonts w:asciiTheme="minorEastAsia" w:hAnsiTheme="minorEastAsia" w:cs="宋体"/>
                <w:sz w:val="22"/>
              </w:rPr>
              <w:t>*10%*30%</w:t>
            </w:r>
          </w:p>
        </w:tc>
      </w:tr>
    </w:tbl>
    <w:p w:rsidR="00472135" w:rsidRDefault="00070513">
      <w:pPr>
        <w:tabs>
          <w:tab w:val="right" w:pos="6210"/>
        </w:tabs>
        <w:jc w:val="left"/>
        <w:rPr>
          <w:rFonts w:asciiTheme="minorEastAsia" w:hAnsiTheme="minorEastAsia" w:cs="宋体"/>
          <w:sz w:val="22"/>
        </w:rPr>
      </w:pPr>
      <w:r>
        <w:rPr>
          <w:rFonts w:asciiTheme="minorEastAsia" w:hAnsiTheme="minorEastAsia" w:cs="宋体" w:hint="eastAsia"/>
          <w:sz w:val="22"/>
        </w:rPr>
        <w:t xml:space="preserve"> </w:t>
      </w:r>
    </w:p>
    <w:p w:rsidR="00472135" w:rsidRDefault="00070513" w:rsidP="00ED2DF1">
      <w:pPr>
        <w:tabs>
          <w:tab w:val="right" w:pos="6210"/>
        </w:tabs>
        <w:ind w:firstLine="440"/>
        <w:jc w:val="left"/>
        <w:rPr>
          <w:rFonts w:asciiTheme="minorEastAsia" w:hAnsiTheme="minorEastAsia" w:cs="宋体"/>
          <w:sz w:val="22"/>
        </w:rPr>
      </w:pPr>
      <w:r>
        <w:rPr>
          <w:rFonts w:asciiTheme="minorEastAsia" w:hAnsiTheme="minorEastAsia" w:cs="宋体" w:hint="eastAsia"/>
          <w:sz w:val="22"/>
        </w:rPr>
        <w:t>如企业客户不接受筹划结论，可中止委托或重新发布，该筹划委托将附带之前的筹划结论重新进入接案台供其他税务专家抢单</w:t>
      </w:r>
      <w:r w:rsidR="00ED2DF1">
        <w:rPr>
          <w:rFonts w:asciiTheme="minorEastAsia" w:hAnsiTheme="minorEastAsia" w:cs="宋体" w:hint="eastAsia"/>
          <w:sz w:val="22"/>
        </w:rPr>
        <w:t>，该类委托但将被注明“重新发布”</w:t>
      </w:r>
      <w:r>
        <w:rPr>
          <w:rFonts w:asciiTheme="minorEastAsia" w:hAnsiTheme="minorEastAsia" w:cs="宋体" w:hint="eastAsia"/>
          <w:sz w:val="22"/>
        </w:rPr>
        <w:t>。</w:t>
      </w:r>
      <w:proofErr w:type="gramStart"/>
      <w:r>
        <w:rPr>
          <w:rFonts w:asciiTheme="minorEastAsia" w:hAnsiTheme="minorEastAsia" w:cs="宋体" w:hint="eastAsia"/>
          <w:sz w:val="22"/>
        </w:rPr>
        <w:t>专家抢单后</w:t>
      </w:r>
      <w:proofErr w:type="gramEnd"/>
      <w:r w:rsidR="00ED2DF1">
        <w:rPr>
          <w:rFonts w:asciiTheme="minorEastAsia" w:hAnsiTheme="minorEastAsia" w:cs="宋体" w:hint="eastAsia"/>
          <w:sz w:val="22"/>
        </w:rPr>
        <w:t>（之前抢过此单的专家不能再次抢单）</w:t>
      </w:r>
      <w:r>
        <w:rPr>
          <w:rFonts w:asciiTheme="minorEastAsia" w:hAnsiTheme="minorEastAsia" w:cs="宋体" w:hint="eastAsia"/>
          <w:sz w:val="22"/>
        </w:rPr>
        <w:t>进入工作室才可见之前企业上</w:t>
      </w:r>
      <w:proofErr w:type="gramStart"/>
      <w:r>
        <w:rPr>
          <w:rFonts w:asciiTheme="minorEastAsia" w:hAnsiTheme="minorEastAsia" w:cs="宋体" w:hint="eastAsia"/>
          <w:sz w:val="22"/>
        </w:rPr>
        <w:t>传资料</w:t>
      </w:r>
      <w:r w:rsidR="00ED2DF1">
        <w:rPr>
          <w:rFonts w:asciiTheme="minorEastAsia" w:hAnsiTheme="minorEastAsia" w:cs="宋体" w:hint="eastAsia"/>
          <w:sz w:val="22"/>
        </w:rPr>
        <w:t>及之前</w:t>
      </w:r>
      <w:proofErr w:type="gramEnd"/>
      <w:r w:rsidR="00ED2DF1">
        <w:rPr>
          <w:rFonts w:asciiTheme="minorEastAsia" w:hAnsiTheme="minorEastAsia" w:cs="宋体" w:hint="eastAsia"/>
          <w:sz w:val="22"/>
        </w:rPr>
        <w:t>其他专家所做的筹划结论</w:t>
      </w:r>
      <w:r>
        <w:rPr>
          <w:rFonts w:asciiTheme="minorEastAsia" w:hAnsiTheme="minorEastAsia" w:cs="宋体" w:hint="eastAsia"/>
          <w:sz w:val="22"/>
        </w:rPr>
        <w:t>，</w:t>
      </w:r>
      <w:proofErr w:type="gramStart"/>
      <w:r w:rsidR="00ED2DF1">
        <w:rPr>
          <w:rFonts w:asciiTheme="minorEastAsia" w:hAnsiTheme="minorEastAsia" w:cs="宋体" w:hint="eastAsia"/>
          <w:sz w:val="22"/>
        </w:rPr>
        <w:t>后抢单的</w:t>
      </w:r>
      <w:proofErr w:type="gramEnd"/>
      <w:r w:rsidR="00ED2DF1">
        <w:rPr>
          <w:rFonts w:asciiTheme="minorEastAsia" w:hAnsiTheme="minorEastAsia" w:cs="宋体" w:hint="eastAsia"/>
          <w:sz w:val="22"/>
        </w:rPr>
        <w:t>专家</w:t>
      </w:r>
      <w:r>
        <w:rPr>
          <w:rFonts w:asciiTheme="minorEastAsia" w:hAnsiTheme="minorEastAsia" w:cs="宋体" w:hint="eastAsia"/>
          <w:sz w:val="22"/>
        </w:rPr>
        <w:t>可以要求企业</w:t>
      </w:r>
      <w:r w:rsidR="00ED2DF1">
        <w:rPr>
          <w:rFonts w:asciiTheme="minorEastAsia" w:hAnsiTheme="minorEastAsia" w:cs="宋体" w:hint="eastAsia"/>
          <w:sz w:val="22"/>
        </w:rPr>
        <w:t>补充</w:t>
      </w:r>
      <w:r>
        <w:rPr>
          <w:rFonts w:asciiTheme="minorEastAsia" w:hAnsiTheme="minorEastAsia" w:cs="宋体" w:hint="eastAsia"/>
          <w:sz w:val="22"/>
        </w:rPr>
        <w:t>资料。</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如企业和税务专家就筹划结论达成一致，即进入线下合同流程。由平台联系</w:t>
      </w:r>
      <w:r w:rsidR="00ED2DF1">
        <w:rPr>
          <w:rFonts w:asciiTheme="minorEastAsia" w:hAnsiTheme="minorEastAsia" w:cs="宋体" w:hint="eastAsia"/>
          <w:sz w:val="22"/>
        </w:rPr>
        <w:t>双</w:t>
      </w:r>
      <w:r>
        <w:rPr>
          <w:rFonts w:asciiTheme="minorEastAsia" w:hAnsiTheme="minorEastAsia" w:cs="宋体" w:hint="eastAsia"/>
          <w:sz w:val="22"/>
        </w:rPr>
        <w:t>方签订三方协议，并要求企业通过线下支付方式完成20%订金的支付。专家在收到平台</w:t>
      </w:r>
      <w:r w:rsidR="00ED2DF1">
        <w:rPr>
          <w:rFonts w:asciiTheme="minorEastAsia" w:hAnsiTheme="minorEastAsia" w:cs="宋体" w:hint="eastAsia"/>
          <w:sz w:val="22"/>
        </w:rPr>
        <w:t>邮件</w:t>
      </w:r>
      <w:r>
        <w:rPr>
          <w:rFonts w:asciiTheme="minorEastAsia" w:hAnsiTheme="minorEastAsia" w:cs="宋体" w:hint="eastAsia"/>
          <w:sz w:val="22"/>
        </w:rPr>
        <w:t>通知订金已收到后开始具体筹划方案制作。方案制作完成后上传至企业的个人中心，以供企业下载。</w:t>
      </w:r>
    </w:p>
    <w:p w:rsidR="00472135" w:rsidRDefault="00070513" w:rsidP="00ED2DF1">
      <w:pPr>
        <w:tabs>
          <w:tab w:val="right" w:pos="6210"/>
        </w:tabs>
        <w:ind w:firstLine="440"/>
        <w:jc w:val="left"/>
        <w:rPr>
          <w:rFonts w:asciiTheme="minorEastAsia" w:hAnsiTheme="minorEastAsia" w:cs="宋体"/>
          <w:sz w:val="22"/>
        </w:rPr>
      </w:pPr>
      <w:r>
        <w:rPr>
          <w:rFonts w:asciiTheme="minorEastAsia" w:hAnsiTheme="minorEastAsia" w:cs="宋体" w:hint="eastAsia"/>
          <w:sz w:val="22"/>
        </w:rPr>
        <w:t>如企业对于方案有疑问，可通过工作室与专家进行互动沟通</w:t>
      </w:r>
      <w:r w:rsidR="00ED2DF1">
        <w:rPr>
          <w:rFonts w:asciiTheme="minorEastAsia" w:hAnsiTheme="minorEastAsia" w:cs="宋体" w:hint="eastAsia"/>
          <w:sz w:val="22"/>
        </w:rPr>
        <w:t>直至无</w:t>
      </w:r>
      <w:r>
        <w:rPr>
          <w:rFonts w:asciiTheme="minorEastAsia" w:hAnsiTheme="minorEastAsia" w:cs="宋体" w:hint="eastAsia"/>
          <w:sz w:val="22"/>
        </w:rPr>
        <w:t>异议，即</w:t>
      </w:r>
      <w:commentRangeStart w:id="6"/>
      <w:r>
        <w:rPr>
          <w:rFonts w:asciiTheme="minorEastAsia" w:hAnsiTheme="minorEastAsia" w:cs="宋体" w:hint="eastAsia"/>
          <w:sz w:val="22"/>
        </w:rPr>
        <w:t>完成余款支付</w:t>
      </w:r>
      <w:commentRangeEnd w:id="6"/>
      <w:r>
        <w:rPr>
          <w:rStyle w:val="ac"/>
        </w:rPr>
        <w:commentReference w:id="6"/>
      </w:r>
      <w:r>
        <w:rPr>
          <w:rFonts w:asciiTheme="minorEastAsia" w:hAnsiTheme="minorEastAsia" w:cs="宋体" w:hint="eastAsia"/>
          <w:sz w:val="22"/>
        </w:rPr>
        <w:t>。平台在收到余款后根据与税务专家的合同支付服务费用。</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在服务完成后系统推送合作上方进行服务评价，采用五颗星级表示服务的满意度，在其他建议的文本框内可以留言。该服务评价将显示在专家评价中。</w:t>
      </w:r>
    </w:p>
    <w:p w:rsidR="00472135" w:rsidRDefault="00472135">
      <w:pPr>
        <w:widowControl/>
        <w:jc w:val="left"/>
        <w:rPr>
          <w:rFonts w:asciiTheme="minorEastAsia" w:hAnsiTheme="minorEastAsia" w:cs="宋体"/>
          <w:sz w:val="22"/>
        </w:rPr>
      </w:pPr>
    </w:p>
    <w:p w:rsidR="00472135" w:rsidRDefault="00070513">
      <w:pPr>
        <w:tabs>
          <w:tab w:val="right" w:pos="6210"/>
        </w:tabs>
        <w:ind w:firstLine="440"/>
        <w:jc w:val="left"/>
        <w:rPr>
          <w:rFonts w:asciiTheme="minorEastAsia" w:hAnsiTheme="minorEastAsia" w:cs="宋体"/>
          <w:b/>
          <w:sz w:val="22"/>
        </w:rPr>
      </w:pPr>
      <w:r>
        <w:rPr>
          <w:rFonts w:asciiTheme="minorEastAsia" w:hAnsiTheme="minorEastAsia" w:cs="宋体" w:hint="eastAsia"/>
          <w:b/>
          <w:sz w:val="22"/>
        </w:rPr>
        <w:t>税务代理：</w:t>
      </w:r>
    </w:p>
    <w:p w:rsidR="00472135" w:rsidRDefault="00472135">
      <w:pPr>
        <w:tabs>
          <w:tab w:val="right" w:pos="6210"/>
        </w:tabs>
        <w:ind w:firstLine="440"/>
        <w:jc w:val="left"/>
        <w:rPr>
          <w:rFonts w:asciiTheme="minorEastAsia" w:hAnsiTheme="minorEastAsia" w:cs="宋体"/>
          <w:sz w:val="22"/>
        </w:rPr>
      </w:pP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税务代理为线下流程，用户选择该服务并提交需求后将直接流转至平台后端，由服务人员跟进。</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服务人员根据代理事项的实际进展，在工作台中通过文本输入框提供项目进展，消息通过邮件传递给用户。（李总建议在企业用户中心界面上看到项目进度或提供一个简单的</w:t>
      </w:r>
      <w:commentRangeStart w:id="7"/>
      <w:r>
        <w:rPr>
          <w:rFonts w:asciiTheme="minorEastAsia" w:hAnsiTheme="minorEastAsia" w:cs="宋体" w:hint="eastAsia"/>
          <w:sz w:val="22"/>
        </w:rPr>
        <w:t>进度条</w:t>
      </w:r>
      <w:commentRangeEnd w:id="7"/>
      <w:r>
        <w:rPr>
          <w:rStyle w:val="ac"/>
        </w:rPr>
        <w:commentReference w:id="7"/>
      </w:r>
      <w:r>
        <w:rPr>
          <w:rFonts w:asciiTheme="minorEastAsia" w:hAnsiTheme="minorEastAsia" w:cs="宋体" w:hint="eastAsia"/>
          <w:sz w:val="22"/>
        </w:rPr>
        <w:t>）</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该项服务不存在线上评价过程。</w:t>
      </w:r>
    </w:p>
    <w:p w:rsidR="00472135" w:rsidRDefault="00472135">
      <w:pPr>
        <w:tabs>
          <w:tab w:val="right" w:pos="6210"/>
        </w:tabs>
        <w:ind w:firstLine="440"/>
        <w:jc w:val="left"/>
        <w:rPr>
          <w:rFonts w:asciiTheme="minorEastAsia" w:hAnsiTheme="minorEastAsia" w:cs="宋体"/>
          <w:sz w:val="22"/>
        </w:rPr>
      </w:pPr>
    </w:p>
    <w:p w:rsidR="00472135" w:rsidRDefault="00070513">
      <w:pPr>
        <w:tabs>
          <w:tab w:val="right" w:pos="6210"/>
        </w:tabs>
        <w:ind w:firstLine="440"/>
        <w:jc w:val="left"/>
        <w:rPr>
          <w:rFonts w:asciiTheme="minorEastAsia" w:hAnsiTheme="minorEastAsia" w:cs="宋体"/>
          <w:b/>
          <w:sz w:val="22"/>
        </w:rPr>
      </w:pPr>
      <w:r>
        <w:rPr>
          <w:rFonts w:asciiTheme="minorEastAsia" w:hAnsiTheme="minorEastAsia" w:cs="宋体" w:hint="eastAsia"/>
          <w:b/>
          <w:sz w:val="22"/>
        </w:rPr>
        <w:t>税企沟通：</w:t>
      </w:r>
    </w:p>
    <w:p w:rsidR="00472135" w:rsidRDefault="00472135">
      <w:pPr>
        <w:tabs>
          <w:tab w:val="right" w:pos="6210"/>
        </w:tabs>
        <w:ind w:firstLine="440"/>
        <w:jc w:val="left"/>
        <w:rPr>
          <w:rFonts w:asciiTheme="minorEastAsia" w:hAnsiTheme="minorEastAsia" w:cs="宋体"/>
          <w:sz w:val="22"/>
        </w:rPr>
      </w:pP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税企沟通为线下流程，用户选择该服务并提交需求后将直接流转至平台后端，由服务人员跟进。</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服务人员根据落地事项的实际进展，在工作台中通过文本输入框提供项目进展，消息通过邮件传递给用户。（李总建议在企业用户中心界面上看到项目进度或提供一个简单的进度条</w:t>
      </w:r>
      <w:r w:rsidR="002F51D6">
        <w:rPr>
          <w:rFonts w:asciiTheme="minorEastAsia" w:hAnsiTheme="minorEastAsia" w:cs="宋体" w:hint="eastAsia"/>
          <w:sz w:val="22"/>
        </w:rPr>
        <w:t>。该进度条以百分比的形式呈现，数值由服务人员填写</w:t>
      </w:r>
      <w:r>
        <w:rPr>
          <w:rFonts w:asciiTheme="minorEastAsia" w:hAnsiTheme="minorEastAsia" w:cs="宋体" w:hint="eastAsia"/>
          <w:sz w:val="22"/>
        </w:rPr>
        <w:t>）</w:t>
      </w:r>
    </w:p>
    <w:p w:rsidR="00472135" w:rsidRDefault="00070513">
      <w:pPr>
        <w:tabs>
          <w:tab w:val="right" w:pos="6210"/>
        </w:tabs>
        <w:ind w:firstLine="440"/>
        <w:jc w:val="left"/>
        <w:rPr>
          <w:rFonts w:asciiTheme="minorEastAsia" w:hAnsiTheme="minorEastAsia" w:cs="宋体"/>
          <w:sz w:val="22"/>
        </w:rPr>
      </w:pPr>
      <w:r>
        <w:rPr>
          <w:rFonts w:asciiTheme="minorEastAsia" w:hAnsiTheme="minorEastAsia" w:cs="宋体" w:hint="eastAsia"/>
          <w:sz w:val="22"/>
        </w:rPr>
        <w:t>该项服务不存在线上评价过程。</w:t>
      </w:r>
    </w:p>
    <w:p w:rsidR="00472135" w:rsidRDefault="00070513">
      <w:pPr>
        <w:widowControl/>
        <w:jc w:val="left"/>
        <w:rPr>
          <w:rFonts w:asciiTheme="minorEastAsia" w:hAnsiTheme="minorEastAsia" w:cs="宋体"/>
          <w:sz w:val="22"/>
        </w:rPr>
      </w:pPr>
      <w:r>
        <w:rPr>
          <w:rFonts w:asciiTheme="minorEastAsia" w:hAnsiTheme="minorEastAsia" w:cs="宋体"/>
          <w:sz w:val="22"/>
        </w:rPr>
        <w:br w:type="page"/>
      </w:r>
    </w:p>
    <w:p w:rsidR="00472135" w:rsidRDefault="00472135">
      <w:pPr>
        <w:tabs>
          <w:tab w:val="right" w:pos="6210"/>
        </w:tabs>
        <w:ind w:firstLine="440"/>
        <w:jc w:val="left"/>
        <w:rPr>
          <w:rFonts w:asciiTheme="minorEastAsia" w:hAnsiTheme="minorEastAsia" w:cs="宋体"/>
          <w:sz w:val="22"/>
        </w:rPr>
      </w:pPr>
    </w:p>
    <w:p w:rsidR="00472135" w:rsidRDefault="00070513">
      <w:pPr>
        <w:pStyle w:val="ListParagraph1"/>
        <w:numPr>
          <w:ilvl w:val="0"/>
          <w:numId w:val="1"/>
        </w:numPr>
        <w:tabs>
          <w:tab w:val="left" w:pos="540"/>
          <w:tab w:val="right" w:pos="6300"/>
        </w:tabs>
        <w:ind w:left="426" w:firstLineChars="0"/>
        <w:rPr>
          <w:rFonts w:asciiTheme="minorEastAsia" w:hAnsiTheme="minorEastAsia" w:cs="Arial"/>
          <w:b/>
          <w:sz w:val="22"/>
        </w:rPr>
      </w:pPr>
      <w:commentRangeStart w:id="8"/>
      <w:r>
        <w:rPr>
          <w:rFonts w:asciiTheme="minorEastAsia" w:hAnsiTheme="minorEastAsia" w:cs="Arial" w:hint="eastAsia"/>
          <w:b/>
          <w:sz w:val="22"/>
        </w:rPr>
        <w:t>企业所得税风险扫描</w:t>
      </w:r>
      <w:commentRangeEnd w:id="8"/>
      <w:r>
        <w:rPr>
          <w:rStyle w:val="ac"/>
          <w:rFonts w:asciiTheme="minorHAnsi" w:eastAsiaTheme="minorEastAsia" w:hAnsiTheme="minorHAnsi" w:cstheme="minorBidi"/>
        </w:rPr>
        <w:commentReference w:id="8"/>
      </w:r>
      <w:r>
        <w:rPr>
          <w:rFonts w:asciiTheme="minorEastAsia" w:hAnsiTheme="minorEastAsia" w:cs="Arial" w:hint="eastAsia"/>
          <w:b/>
          <w:sz w:val="22"/>
        </w:rPr>
        <w:t>：</w:t>
      </w:r>
    </w:p>
    <w:p w:rsidR="00472135" w:rsidRDefault="00070513">
      <w:pPr>
        <w:widowControl/>
        <w:jc w:val="left"/>
        <w:rPr>
          <w:rFonts w:asciiTheme="minorEastAsia" w:hAnsiTheme="minorEastAsia" w:cs="宋体"/>
          <w:sz w:val="22"/>
        </w:rPr>
      </w:pPr>
      <w:r>
        <w:rPr>
          <w:rFonts w:asciiTheme="minorEastAsia" w:hAnsiTheme="minorEastAsia" w:cs="宋体" w:hint="eastAsia"/>
          <w:sz w:val="22"/>
        </w:rPr>
        <w:t>税务风评是针对平台注册的企业用户通过涉及所得税的数据填写，匹配后台评估逻辑，帮助企业用户在收入、费用、折旧、损失和加计扣除五个维</w:t>
      </w:r>
      <w:proofErr w:type="gramStart"/>
      <w:r>
        <w:rPr>
          <w:rFonts w:asciiTheme="minorEastAsia" w:hAnsiTheme="minorEastAsia" w:cs="宋体" w:hint="eastAsia"/>
          <w:sz w:val="22"/>
        </w:rPr>
        <w:t>度了解</w:t>
      </w:r>
      <w:proofErr w:type="gramEnd"/>
      <w:r>
        <w:rPr>
          <w:rFonts w:asciiTheme="minorEastAsia" w:hAnsiTheme="minorEastAsia" w:cs="宋体" w:hint="eastAsia"/>
          <w:sz w:val="22"/>
        </w:rPr>
        <w:t>所得税方面的风险。通过该模块的业务功能，实现引导企业用户转至涉税业务委托需求。具体流程如下：</w:t>
      </w:r>
    </w:p>
    <w:p w:rsidR="00472135" w:rsidRDefault="00472135">
      <w:pPr>
        <w:widowControl/>
        <w:jc w:val="left"/>
        <w:rPr>
          <w:rFonts w:asciiTheme="minorEastAsia" w:hAnsiTheme="minorEastAsia" w:cs="宋体"/>
          <w:sz w:val="22"/>
        </w:rPr>
      </w:pPr>
    </w:p>
    <w:p w:rsidR="00472135" w:rsidRDefault="00070513">
      <w:pPr>
        <w:widowControl/>
        <w:jc w:val="left"/>
        <w:rPr>
          <w:rFonts w:asciiTheme="minorEastAsia" w:hAnsiTheme="minorEastAsia" w:cs="宋体"/>
          <w:sz w:val="22"/>
        </w:rPr>
      </w:pPr>
      <w:r>
        <w:rPr>
          <w:rFonts w:asciiTheme="minorEastAsia" w:hAnsiTheme="minorEastAsia" w:cs="宋体"/>
          <w:noProof/>
          <w:sz w:val="22"/>
        </w:rPr>
        <w:drawing>
          <wp:inline distT="0" distB="0" distL="0" distR="0">
            <wp:extent cx="5267325" cy="6467475"/>
            <wp:effectExtent l="0" t="0" r="0" b="9525"/>
            <wp:docPr id="6" name="Picture 6" descr="../../../../../../Desktop/企业所得税风险扫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sktop/企业所得税风险扫描"/>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a:xfrm>
                      <a:off x="0" y="0"/>
                      <a:ext cx="5267325" cy="6467475"/>
                    </a:xfrm>
                    <a:prstGeom prst="rect">
                      <a:avLst/>
                    </a:prstGeom>
                    <a:noFill/>
                    <a:ln>
                      <a:noFill/>
                    </a:ln>
                  </pic:spPr>
                </pic:pic>
              </a:graphicData>
            </a:graphic>
          </wp:inline>
        </w:drawing>
      </w:r>
    </w:p>
    <w:p w:rsidR="00472135" w:rsidRDefault="00472135">
      <w:pPr>
        <w:widowControl/>
        <w:jc w:val="left"/>
        <w:rPr>
          <w:rFonts w:asciiTheme="minorEastAsia" w:hAnsiTheme="minorEastAsia" w:cs="宋体"/>
          <w:sz w:val="22"/>
        </w:rPr>
      </w:pPr>
    </w:p>
    <w:p w:rsidR="00472135" w:rsidRDefault="00070513">
      <w:pPr>
        <w:widowControl/>
        <w:jc w:val="left"/>
        <w:rPr>
          <w:rFonts w:asciiTheme="minorEastAsia" w:hAnsiTheme="minorEastAsia" w:cs="宋体"/>
          <w:sz w:val="22"/>
        </w:rPr>
      </w:pPr>
      <w:r>
        <w:rPr>
          <w:rFonts w:asciiTheme="minorEastAsia" w:hAnsiTheme="minorEastAsia" w:cs="宋体" w:hint="eastAsia"/>
          <w:sz w:val="22"/>
        </w:rPr>
        <w:t>业务规则包括：</w:t>
      </w:r>
    </w:p>
    <w:p w:rsidR="00472135" w:rsidRDefault="00070513">
      <w:pPr>
        <w:pStyle w:val="ListParagraph1"/>
        <w:widowControl/>
        <w:numPr>
          <w:ilvl w:val="0"/>
          <w:numId w:val="3"/>
        </w:numPr>
        <w:ind w:firstLineChars="0"/>
        <w:jc w:val="left"/>
        <w:rPr>
          <w:rFonts w:asciiTheme="minorEastAsia" w:hAnsiTheme="minorEastAsia" w:cs="宋体"/>
          <w:sz w:val="22"/>
        </w:rPr>
      </w:pPr>
      <w:r>
        <w:rPr>
          <w:rFonts w:asciiTheme="minorEastAsia" w:hAnsiTheme="minorEastAsia" w:cs="宋体" w:hint="eastAsia"/>
          <w:sz w:val="22"/>
        </w:rPr>
        <w:t>只有完成注册的企业用户才能使用所得税风险评测功能，评测报告分为免费和收费两种，体现在报告中涉及指标的完整性。</w:t>
      </w:r>
    </w:p>
    <w:p w:rsidR="00472135" w:rsidRDefault="00070513">
      <w:pPr>
        <w:pStyle w:val="ListParagraph1"/>
        <w:widowControl/>
        <w:numPr>
          <w:ilvl w:val="0"/>
          <w:numId w:val="3"/>
        </w:numPr>
        <w:ind w:firstLineChars="0"/>
        <w:jc w:val="left"/>
        <w:rPr>
          <w:rFonts w:asciiTheme="minorEastAsia" w:hAnsiTheme="minorEastAsia" w:cs="宋体"/>
          <w:sz w:val="22"/>
        </w:rPr>
      </w:pPr>
      <w:r>
        <w:rPr>
          <w:rFonts w:asciiTheme="minorEastAsia" w:hAnsiTheme="minorEastAsia" w:cs="宋体" w:hint="eastAsia"/>
          <w:sz w:val="22"/>
        </w:rPr>
        <w:lastRenderedPageBreak/>
        <w:t>为了提高用户体验及隐私</w:t>
      </w:r>
      <w:proofErr w:type="gramStart"/>
      <w:r>
        <w:rPr>
          <w:rFonts w:asciiTheme="minorEastAsia" w:hAnsiTheme="minorEastAsia" w:cs="宋体" w:hint="eastAsia"/>
          <w:sz w:val="22"/>
        </w:rPr>
        <w:t>考量</w:t>
      </w:r>
      <w:proofErr w:type="gramEnd"/>
      <w:r>
        <w:rPr>
          <w:rFonts w:asciiTheme="minorEastAsia" w:hAnsiTheme="minorEastAsia" w:cs="宋体" w:hint="eastAsia"/>
          <w:sz w:val="22"/>
        </w:rPr>
        <w:t>，数据采用企业用户在平台手工输入的方式，所有数据非强制必填。用户可按自身需求跳过某一部分数据的填写或具体某一项的内容提供。对于不完整的数据填写，体现为报告中具体指标的缺失。</w:t>
      </w:r>
    </w:p>
    <w:p w:rsidR="00472135" w:rsidRDefault="00070513">
      <w:pPr>
        <w:pStyle w:val="ListParagraph1"/>
        <w:widowControl/>
        <w:numPr>
          <w:ilvl w:val="0"/>
          <w:numId w:val="3"/>
        </w:numPr>
        <w:ind w:firstLineChars="0"/>
        <w:jc w:val="left"/>
        <w:rPr>
          <w:rFonts w:asciiTheme="minorEastAsia" w:hAnsiTheme="minorEastAsia" w:cs="宋体"/>
          <w:sz w:val="22"/>
        </w:rPr>
      </w:pPr>
      <w:r>
        <w:rPr>
          <w:rFonts w:asciiTheme="minorEastAsia" w:hAnsiTheme="minorEastAsia" w:cs="宋体" w:hint="eastAsia"/>
          <w:sz w:val="22"/>
        </w:rPr>
        <w:t>为了引导用户全面评估风险，在开始风险评估数据填写前即通过提示说明的方式让用户了解完整填写数据的必要性。在最终提交前如检测到数据提供的不完整，将再次提醒用户，将报告完整性选择权交与企业用户定夺。</w:t>
      </w:r>
    </w:p>
    <w:p w:rsidR="00472135" w:rsidRDefault="00070513">
      <w:pPr>
        <w:pStyle w:val="ListParagraph1"/>
        <w:widowControl/>
        <w:numPr>
          <w:ilvl w:val="0"/>
          <w:numId w:val="3"/>
        </w:numPr>
        <w:ind w:firstLineChars="0"/>
        <w:jc w:val="left"/>
        <w:rPr>
          <w:rFonts w:asciiTheme="minorEastAsia" w:hAnsiTheme="minorEastAsia" w:cs="宋体"/>
          <w:sz w:val="22"/>
        </w:rPr>
      </w:pPr>
      <w:r>
        <w:rPr>
          <w:rFonts w:asciiTheme="minorEastAsia" w:hAnsiTheme="minorEastAsia" w:cs="宋体" w:hint="eastAsia"/>
          <w:sz w:val="22"/>
        </w:rPr>
        <w:t>提供免费报告采用在平台上自动生成的方式，可供用户下载。同时提供完整报告的实例，给到用户了解免费和完整报告的直观差异性，引导用户进一步选用收费完整报告的转化率。</w:t>
      </w:r>
    </w:p>
    <w:p w:rsidR="00472135" w:rsidRDefault="00070513">
      <w:pPr>
        <w:pStyle w:val="ListParagraph1"/>
        <w:widowControl/>
        <w:numPr>
          <w:ilvl w:val="0"/>
          <w:numId w:val="3"/>
        </w:numPr>
        <w:ind w:firstLineChars="0"/>
        <w:jc w:val="left"/>
        <w:rPr>
          <w:rFonts w:asciiTheme="minorEastAsia" w:hAnsiTheme="minorEastAsia" w:cs="宋体"/>
          <w:sz w:val="22"/>
        </w:rPr>
      </w:pPr>
      <w:r>
        <w:rPr>
          <w:rFonts w:asciiTheme="minorEastAsia" w:hAnsiTheme="minorEastAsia" w:cs="宋体" w:hint="eastAsia"/>
          <w:sz w:val="22"/>
        </w:rPr>
        <w:t>用户选用完整报告为收费方式，具体收费需要支持个人网银、支付宝和企业线下支付方式。</w:t>
      </w:r>
    </w:p>
    <w:p w:rsidR="00472135" w:rsidRDefault="00070513">
      <w:pPr>
        <w:pStyle w:val="ListParagraph1"/>
        <w:widowControl/>
        <w:numPr>
          <w:ilvl w:val="0"/>
          <w:numId w:val="3"/>
        </w:numPr>
        <w:ind w:firstLineChars="0"/>
        <w:jc w:val="left"/>
        <w:rPr>
          <w:rFonts w:asciiTheme="minorEastAsia" w:hAnsiTheme="minorEastAsia" w:cs="宋体"/>
          <w:sz w:val="22"/>
        </w:rPr>
      </w:pPr>
      <w:r>
        <w:rPr>
          <w:rFonts w:asciiTheme="minorEastAsia" w:hAnsiTheme="minorEastAsia" w:cs="宋体" w:hint="eastAsia"/>
          <w:sz w:val="22"/>
        </w:rPr>
        <w:t>平台在收到费用后将完整报告发送至企业在平台上的个人中心，并通过邮件通知用户。用户可登录平台后在个人中心下载完整报告。</w:t>
      </w:r>
    </w:p>
    <w:p w:rsidR="00472135" w:rsidRDefault="00070513">
      <w:pPr>
        <w:pStyle w:val="ListParagraph1"/>
        <w:widowControl/>
        <w:numPr>
          <w:ilvl w:val="0"/>
          <w:numId w:val="3"/>
        </w:numPr>
        <w:ind w:firstLineChars="0"/>
        <w:jc w:val="left"/>
        <w:rPr>
          <w:rFonts w:asciiTheme="minorEastAsia" w:hAnsiTheme="minorEastAsia" w:cs="宋体"/>
          <w:sz w:val="22"/>
        </w:rPr>
      </w:pPr>
      <w:r>
        <w:rPr>
          <w:rFonts w:asciiTheme="minorEastAsia" w:hAnsiTheme="minorEastAsia" w:cs="宋体" w:hint="eastAsia"/>
          <w:sz w:val="22"/>
        </w:rPr>
        <w:t>如企业对于报告内容存在疑问，可在线提交问题和联系方式，平台客服跟进服务。</w:t>
      </w:r>
    </w:p>
    <w:sectPr w:rsidR="00472135" w:rsidSect="00FA5265">
      <w:pgSz w:w="11900" w:h="16840"/>
      <w:pgMar w:top="1440" w:right="1800" w:bottom="1440" w:left="1800" w:header="851" w:footer="992" w:gutter="0"/>
      <w:pgNumType w:chapStyle="1"/>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BM" w:date="2016-11-07T11:43:00Z" w:initials="I">
    <w:p w:rsidR="00236AF2" w:rsidRDefault="00236AF2">
      <w:pPr>
        <w:pStyle w:val="a4"/>
      </w:pPr>
      <w:r>
        <w:rPr>
          <w:rFonts w:hint="eastAsia"/>
        </w:rPr>
        <w:t>税务代理商作为企业法人和个人（税务专家）注册应该有所不同。不同在何处？</w:t>
      </w:r>
    </w:p>
    <w:p w:rsidR="00236AF2" w:rsidRDefault="00236AF2">
      <w:pPr>
        <w:pStyle w:val="a4"/>
      </w:pPr>
      <w:r w:rsidRPr="00E40682">
        <w:rPr>
          <w:b/>
          <w:color w:val="C00000"/>
        </w:rPr>
        <w:t>[Eric]</w:t>
      </w:r>
      <w:r w:rsidRPr="00E40682">
        <w:rPr>
          <w:color w:val="C00000"/>
        </w:rPr>
        <w:t xml:space="preserve"> </w:t>
      </w:r>
      <w:r>
        <w:rPr>
          <w:rFonts w:hint="eastAsia"/>
          <w:color w:val="C00000"/>
        </w:rPr>
        <w:t>该问题将确认后回复</w:t>
      </w:r>
    </w:p>
  </w:comment>
  <w:comment w:id="1" w:author="IBM" w:date="2016-11-08T12:02:00Z" w:initials="I">
    <w:p w:rsidR="00236AF2" w:rsidRDefault="00236AF2">
      <w:pPr>
        <w:pStyle w:val="a4"/>
      </w:pPr>
      <w:r>
        <w:t>重新注册匹配的目的是什么？</w:t>
      </w:r>
    </w:p>
    <w:p w:rsidR="00236AF2" w:rsidRDefault="00236AF2" w:rsidP="00ED33E0">
      <w:pPr>
        <w:pStyle w:val="a4"/>
        <w:rPr>
          <w:rFonts w:hint="eastAsia"/>
          <w:color w:val="C00000"/>
        </w:rPr>
      </w:pPr>
      <w:r w:rsidRPr="00E40682">
        <w:rPr>
          <w:b/>
          <w:color w:val="C00000"/>
        </w:rPr>
        <w:t>[Eric]</w:t>
      </w:r>
      <w:r w:rsidRPr="00E40682">
        <w:rPr>
          <w:color w:val="C00000"/>
        </w:rPr>
        <w:t xml:space="preserve"> </w:t>
      </w:r>
      <w:r>
        <w:rPr>
          <w:rFonts w:hint="eastAsia"/>
          <w:color w:val="C00000"/>
        </w:rPr>
        <w:t>由于通过邮箱注册，人员离职后其邮箱即关闭或删除，所以需要重新注册新联系人的邮箱作为用户名</w:t>
      </w:r>
    </w:p>
    <w:p w:rsidR="00236AF2" w:rsidRPr="00ED33E0" w:rsidRDefault="00236AF2" w:rsidP="00ED33E0">
      <w:pPr>
        <w:pStyle w:val="a4"/>
        <w:rPr>
          <w:color w:val="C00000"/>
        </w:rPr>
      </w:pPr>
      <w:r>
        <w:rPr>
          <w:rFonts w:hint="eastAsia"/>
          <w:color w:val="C00000"/>
        </w:rPr>
        <w:t>重新注册的实际需求是：在企业</w:t>
      </w:r>
      <w:proofErr w:type="gramStart"/>
      <w:r>
        <w:rPr>
          <w:rFonts w:hint="eastAsia"/>
          <w:color w:val="C00000"/>
        </w:rPr>
        <w:t>帐号</w:t>
      </w:r>
      <w:proofErr w:type="gramEnd"/>
      <w:r>
        <w:rPr>
          <w:rFonts w:hint="eastAsia"/>
          <w:color w:val="C00000"/>
        </w:rPr>
        <w:t>实际使用人变化时，如何将</w:t>
      </w:r>
      <w:proofErr w:type="gramStart"/>
      <w:r>
        <w:rPr>
          <w:rFonts w:hint="eastAsia"/>
          <w:color w:val="C00000"/>
        </w:rPr>
        <w:t>该帐</w:t>
      </w:r>
      <w:proofErr w:type="gramEnd"/>
      <w:r>
        <w:rPr>
          <w:rFonts w:hint="eastAsia"/>
          <w:color w:val="C00000"/>
        </w:rPr>
        <w:t>号移交给新人员。</w:t>
      </w:r>
      <w:r w:rsidR="00C23C06">
        <w:rPr>
          <w:rFonts w:hint="eastAsia"/>
          <w:color w:val="C00000"/>
        </w:rPr>
        <w:t>建议以企业名称作为用户账户，而手机和信箱仅作为验证和发送信息之用。</w:t>
      </w:r>
    </w:p>
  </w:comment>
  <w:comment w:id="2" w:author="IBM" w:date="2016-11-08T11:23:00Z" w:initials="I">
    <w:p w:rsidR="00236AF2" w:rsidRDefault="00236AF2">
      <w:pPr>
        <w:pStyle w:val="a4"/>
      </w:pPr>
      <w:r>
        <w:t>让用户自己改手机号码不安全。建议对于甲方（企业用户和个人用户）这个操作由管理员代为操作。</w:t>
      </w:r>
    </w:p>
    <w:p w:rsidR="00236AF2" w:rsidRDefault="00236AF2">
      <w:pPr>
        <w:pStyle w:val="a4"/>
        <w:rPr>
          <w:rFonts w:hint="eastAsia"/>
          <w:color w:val="C00000"/>
        </w:rPr>
      </w:pPr>
      <w:r w:rsidRPr="00E40682">
        <w:rPr>
          <w:b/>
          <w:color w:val="C00000"/>
        </w:rPr>
        <w:t>[Eric]</w:t>
      </w:r>
      <w:r w:rsidRPr="00E40682">
        <w:rPr>
          <w:color w:val="C00000"/>
        </w:rPr>
        <w:t xml:space="preserve"> </w:t>
      </w:r>
      <w:r>
        <w:rPr>
          <w:rFonts w:hint="eastAsia"/>
          <w:color w:val="C00000"/>
        </w:rPr>
        <w:t>请提供不安全的</w:t>
      </w:r>
      <w:proofErr w:type="gramStart"/>
      <w:r>
        <w:rPr>
          <w:rFonts w:hint="eastAsia"/>
          <w:color w:val="C00000"/>
        </w:rPr>
        <w:t>考量</w:t>
      </w:r>
      <w:proofErr w:type="gramEnd"/>
      <w:r>
        <w:rPr>
          <w:rFonts w:hint="eastAsia"/>
          <w:color w:val="C00000"/>
        </w:rPr>
        <w:t>因素供探讨</w:t>
      </w:r>
    </w:p>
    <w:p w:rsidR="00236AF2" w:rsidRDefault="00236AF2">
      <w:pPr>
        <w:pStyle w:val="a4"/>
      </w:pPr>
      <w:r>
        <w:rPr>
          <w:rFonts w:hint="eastAsia"/>
          <w:color w:val="C00000"/>
        </w:rPr>
        <w:t>参见批注</w:t>
      </w:r>
      <w:r>
        <w:rPr>
          <w:rFonts w:hint="eastAsia"/>
          <w:color w:val="C00000"/>
        </w:rPr>
        <w:t>2.</w:t>
      </w:r>
    </w:p>
  </w:comment>
  <w:comment w:id="3" w:author="IBM" w:date="2016-11-08T11:30:00Z" w:initials="I">
    <w:p w:rsidR="00236AF2" w:rsidRDefault="00236AF2">
      <w:pPr>
        <w:pStyle w:val="a4"/>
      </w:pPr>
      <w:r>
        <w:t>以邮件形式</w:t>
      </w:r>
      <w:r>
        <w:rPr>
          <w:rFonts w:hint="eastAsia"/>
        </w:rPr>
        <w:t>？消息的内容格式是什么样的？</w:t>
      </w:r>
    </w:p>
    <w:p w:rsidR="00236AF2" w:rsidRDefault="00236AF2" w:rsidP="00236AF2">
      <w:pPr>
        <w:pStyle w:val="a4"/>
        <w:rPr>
          <w:rFonts w:hint="eastAsia"/>
          <w:color w:val="C00000"/>
        </w:rPr>
      </w:pPr>
      <w:r w:rsidRPr="00E40682">
        <w:rPr>
          <w:b/>
          <w:color w:val="C00000"/>
        </w:rPr>
        <w:t>[Eric]</w:t>
      </w:r>
      <w:r w:rsidRPr="00E40682">
        <w:rPr>
          <w:color w:val="C00000"/>
        </w:rPr>
        <w:t xml:space="preserve"> </w:t>
      </w:r>
      <w:r>
        <w:rPr>
          <w:rFonts w:hint="eastAsia"/>
          <w:color w:val="C00000"/>
        </w:rPr>
        <w:t>一期均采用邮件方式，具体内容后续提供</w:t>
      </w:r>
    </w:p>
    <w:p w:rsidR="00236AF2" w:rsidRDefault="00236AF2" w:rsidP="00236AF2">
      <w:pPr>
        <w:pStyle w:val="a4"/>
      </w:pPr>
      <w:r>
        <w:rPr>
          <w:rFonts w:hint="eastAsia"/>
          <w:color w:val="C00000"/>
        </w:rPr>
        <w:t>消息模版样式轻微影响工作量评估</w:t>
      </w:r>
    </w:p>
  </w:comment>
  <w:comment w:id="4" w:author="Administrator" w:date="2016-11-08T11:26:00Z" w:initials="A">
    <w:p w:rsidR="00236AF2" w:rsidRDefault="00236AF2">
      <w:pPr>
        <w:pStyle w:val="a4"/>
      </w:pPr>
      <w:proofErr w:type="gramStart"/>
      <w:r>
        <w:rPr>
          <w:rFonts w:hint="eastAsia"/>
        </w:rPr>
        <w:t>弃单的</w:t>
      </w:r>
      <w:proofErr w:type="gramEnd"/>
      <w:r>
        <w:rPr>
          <w:rFonts w:hint="eastAsia"/>
        </w:rPr>
        <w:t>理由是可供</w:t>
      </w:r>
      <w:proofErr w:type="gramStart"/>
      <w:r>
        <w:rPr>
          <w:rFonts w:hint="eastAsia"/>
        </w:rPr>
        <w:t>用户勾选还是</w:t>
      </w:r>
      <w:proofErr w:type="gramEnd"/>
      <w:r>
        <w:rPr>
          <w:rFonts w:hint="eastAsia"/>
        </w:rPr>
        <w:t>让用户自己填写呢？</w:t>
      </w:r>
    </w:p>
    <w:p w:rsidR="00236AF2" w:rsidRDefault="00236AF2">
      <w:pPr>
        <w:pStyle w:val="a4"/>
        <w:rPr>
          <w:rFonts w:hint="eastAsia"/>
          <w:color w:val="C00000"/>
        </w:rPr>
      </w:pPr>
      <w:r w:rsidRPr="00E40682">
        <w:rPr>
          <w:b/>
          <w:color w:val="C00000"/>
        </w:rPr>
        <w:t>[Eric]</w:t>
      </w:r>
      <w:r w:rsidRPr="00E40682">
        <w:rPr>
          <w:color w:val="C00000"/>
        </w:rPr>
        <w:t xml:space="preserve"> </w:t>
      </w:r>
      <w:r>
        <w:rPr>
          <w:rFonts w:hint="eastAsia"/>
          <w:color w:val="C00000"/>
        </w:rPr>
        <w:t>自己填写</w:t>
      </w:r>
    </w:p>
    <w:p w:rsidR="00236AF2" w:rsidRDefault="00236AF2">
      <w:pPr>
        <w:pStyle w:val="a4"/>
      </w:pPr>
      <w:r>
        <w:rPr>
          <w:rFonts w:hint="eastAsia"/>
          <w:color w:val="C00000"/>
        </w:rPr>
        <w:t>自己填写不宜规范，建议采用选项</w:t>
      </w:r>
      <w:r>
        <w:rPr>
          <w:rFonts w:hint="eastAsia"/>
          <w:color w:val="C00000"/>
        </w:rPr>
        <w:t>+</w:t>
      </w:r>
      <w:r>
        <w:rPr>
          <w:rFonts w:hint="eastAsia"/>
          <w:color w:val="C00000"/>
        </w:rPr>
        <w:t>自</w:t>
      </w:r>
      <w:proofErr w:type="gramStart"/>
      <w:r>
        <w:rPr>
          <w:rFonts w:hint="eastAsia"/>
          <w:color w:val="C00000"/>
        </w:rPr>
        <w:t>填理由</w:t>
      </w:r>
      <w:proofErr w:type="gramEnd"/>
      <w:r>
        <w:rPr>
          <w:rFonts w:hint="eastAsia"/>
          <w:color w:val="C00000"/>
        </w:rPr>
        <w:t>的方式，既规范又灵活。</w:t>
      </w:r>
    </w:p>
  </w:comment>
  <w:comment w:id="5" w:author="Administrator" w:date="2016-11-08T11:51:00Z" w:initials="A">
    <w:p w:rsidR="00236AF2" w:rsidRDefault="00236AF2">
      <w:pPr>
        <w:pStyle w:val="a4"/>
      </w:pPr>
      <w:r>
        <w:rPr>
          <w:rFonts w:hint="eastAsia"/>
        </w:rPr>
        <w:t>平台服务人员发生变更时如何处理？</w:t>
      </w:r>
    </w:p>
    <w:p w:rsidR="00236AF2" w:rsidRDefault="00236AF2">
      <w:pPr>
        <w:pStyle w:val="a4"/>
        <w:rPr>
          <w:rFonts w:hint="eastAsia"/>
          <w:color w:val="C00000"/>
        </w:rPr>
      </w:pPr>
      <w:r w:rsidRPr="00E40682">
        <w:rPr>
          <w:b/>
          <w:color w:val="C00000"/>
        </w:rPr>
        <w:t>[Eric]</w:t>
      </w:r>
      <w:r w:rsidRPr="00E40682">
        <w:rPr>
          <w:color w:val="C00000"/>
        </w:rPr>
        <w:t xml:space="preserve"> </w:t>
      </w:r>
      <w:r>
        <w:rPr>
          <w:rFonts w:hint="eastAsia"/>
          <w:color w:val="C00000"/>
        </w:rPr>
        <w:t>平台账号的管理为</w:t>
      </w:r>
      <w:r>
        <w:rPr>
          <w:color w:val="C00000"/>
        </w:rPr>
        <w:t>SOP</w:t>
      </w:r>
      <w:r>
        <w:rPr>
          <w:rFonts w:hint="eastAsia"/>
          <w:color w:val="C00000"/>
        </w:rPr>
        <w:t>流程，不影响现阶段功能界定</w:t>
      </w:r>
    </w:p>
    <w:p w:rsidR="00ED2DF1" w:rsidRDefault="0011403F">
      <w:pPr>
        <w:pStyle w:val="a4"/>
      </w:pPr>
      <w:r>
        <w:rPr>
          <w:rFonts w:hint="eastAsia"/>
          <w:color w:val="C00000"/>
        </w:rPr>
        <w:t>建议</w:t>
      </w:r>
      <w:r w:rsidR="00ED2DF1">
        <w:rPr>
          <w:rFonts w:hint="eastAsia"/>
          <w:color w:val="C00000"/>
        </w:rPr>
        <w:t>一期</w:t>
      </w:r>
      <w:r>
        <w:rPr>
          <w:rFonts w:hint="eastAsia"/>
          <w:color w:val="C00000"/>
        </w:rPr>
        <w:t>简化功能，</w:t>
      </w:r>
      <w:r w:rsidR="00ED2DF1">
        <w:rPr>
          <w:rFonts w:hint="eastAsia"/>
          <w:color w:val="C00000"/>
        </w:rPr>
        <w:t>平台服务人员变更不纳入系统管理范围。</w:t>
      </w:r>
    </w:p>
  </w:comment>
  <w:comment w:id="6" w:author="IBM" w:date="2016-11-08T11:42:00Z" w:initials="I">
    <w:p w:rsidR="00236AF2" w:rsidRDefault="00236AF2">
      <w:pPr>
        <w:pStyle w:val="a4"/>
      </w:pPr>
      <w:r>
        <w:t>是企业客户主动找平台支付，还是用某种方式通知平台，抑或是由专家通知平台可以收取余款？</w:t>
      </w:r>
    </w:p>
    <w:p w:rsidR="00236AF2" w:rsidRDefault="00236AF2">
      <w:pPr>
        <w:pStyle w:val="a4"/>
        <w:rPr>
          <w:rFonts w:hint="eastAsia"/>
          <w:color w:val="C00000"/>
        </w:rPr>
      </w:pPr>
      <w:r w:rsidRPr="00E40682">
        <w:rPr>
          <w:b/>
          <w:color w:val="C00000"/>
        </w:rPr>
        <w:t>[Eric]</w:t>
      </w:r>
      <w:r w:rsidRPr="00E40682">
        <w:rPr>
          <w:color w:val="C00000"/>
        </w:rPr>
        <w:t xml:space="preserve"> </w:t>
      </w:r>
      <w:r>
        <w:rPr>
          <w:rFonts w:hint="eastAsia"/>
          <w:color w:val="C00000"/>
        </w:rPr>
        <w:t>线下付款流程，</w:t>
      </w:r>
      <w:r>
        <w:rPr>
          <w:color w:val="C00000"/>
        </w:rPr>
        <w:t>SOP</w:t>
      </w:r>
      <w:r>
        <w:rPr>
          <w:rFonts w:hint="eastAsia"/>
          <w:color w:val="C00000"/>
        </w:rPr>
        <w:t>，不影响现阶段应用界定</w:t>
      </w:r>
    </w:p>
    <w:p w:rsidR="00ED2DF1" w:rsidRDefault="00ED2DF1">
      <w:pPr>
        <w:pStyle w:val="a4"/>
      </w:pPr>
      <w:r>
        <w:rPr>
          <w:rFonts w:hint="eastAsia"/>
          <w:color w:val="C00000"/>
        </w:rPr>
        <w:t>问题实际为：平台服务人员如何知道“客户需要支付余款了”</w:t>
      </w:r>
      <w:r w:rsidR="002F51D6">
        <w:rPr>
          <w:rFonts w:hint="eastAsia"/>
          <w:color w:val="C00000"/>
        </w:rPr>
        <w:t>。可</w:t>
      </w:r>
      <w:r>
        <w:rPr>
          <w:rFonts w:hint="eastAsia"/>
          <w:color w:val="C00000"/>
        </w:rPr>
        <w:t>设置一个环节，让专家和客户双方共同确认一个委托“完成”了。</w:t>
      </w:r>
    </w:p>
  </w:comment>
  <w:comment w:id="7" w:author="IBM" w:date="2016-11-08T11:43:00Z" w:initials="I">
    <w:p w:rsidR="00236AF2" w:rsidRDefault="00236AF2">
      <w:pPr>
        <w:pStyle w:val="a4"/>
      </w:pPr>
      <w:r>
        <w:t>有哪些主要的进度节点？</w:t>
      </w:r>
      <w:r>
        <w:rPr>
          <w:rFonts w:hint="eastAsia"/>
        </w:rPr>
        <w:t>还是说可以是另外一种展现方式：受理中—</w:t>
      </w:r>
      <w:r>
        <w:rPr>
          <w:rFonts w:hint="eastAsia"/>
        </w:rPr>
        <w:t>&gt;</w:t>
      </w:r>
      <w:r>
        <w:rPr>
          <w:rFonts w:hint="eastAsia"/>
        </w:rPr>
        <w:t>已受理—</w:t>
      </w:r>
      <w:r>
        <w:rPr>
          <w:rFonts w:hint="eastAsia"/>
        </w:rPr>
        <w:t>&gt;</w:t>
      </w:r>
      <w:r>
        <w:rPr>
          <w:rFonts w:hint="eastAsia"/>
        </w:rPr>
        <w:t>处理中—</w:t>
      </w:r>
      <w:r>
        <w:rPr>
          <w:rFonts w:hint="eastAsia"/>
        </w:rPr>
        <w:t>&gt;</w:t>
      </w:r>
      <w:r>
        <w:rPr>
          <w:rFonts w:hint="eastAsia"/>
        </w:rPr>
        <w:t>已完成？</w:t>
      </w:r>
    </w:p>
    <w:p w:rsidR="00236AF2" w:rsidRDefault="00236AF2">
      <w:pPr>
        <w:pStyle w:val="a4"/>
        <w:rPr>
          <w:rFonts w:hint="eastAsia"/>
          <w:color w:val="C00000"/>
        </w:rPr>
      </w:pPr>
      <w:r w:rsidRPr="00E40682">
        <w:rPr>
          <w:b/>
          <w:color w:val="C00000"/>
        </w:rPr>
        <w:t>[Eric]</w:t>
      </w:r>
      <w:r w:rsidRPr="00E40682">
        <w:rPr>
          <w:color w:val="C00000"/>
        </w:rPr>
        <w:t xml:space="preserve"> </w:t>
      </w:r>
      <w:r>
        <w:rPr>
          <w:rFonts w:hint="eastAsia"/>
          <w:color w:val="C00000"/>
        </w:rPr>
        <w:t>上述的字段设定对于企业用户了解进展详情没有帮助，一期采用服务人员采用实时沟通的自定义描述。</w:t>
      </w:r>
    </w:p>
    <w:p w:rsidR="002F51D6" w:rsidRDefault="002F51D6">
      <w:pPr>
        <w:pStyle w:val="a4"/>
      </w:pPr>
      <w:r>
        <w:rPr>
          <w:rFonts w:hint="eastAsia"/>
          <w:color w:val="C00000"/>
        </w:rPr>
        <w:t>建议采用：大节点（如已受理、处理中）由官方（系统）规定，但小节点由服务人员自定义输入。</w:t>
      </w:r>
    </w:p>
  </w:comment>
  <w:comment w:id="8" w:author="IBM" w:date="2016-11-08T11:44:00Z" w:initials="I">
    <w:p w:rsidR="00236AF2" w:rsidRDefault="00236AF2">
      <w:pPr>
        <w:pStyle w:val="a4"/>
      </w:pPr>
      <w:r>
        <w:t>暂时不讨论，</w:t>
      </w:r>
      <w:proofErr w:type="gramStart"/>
      <w:r>
        <w:t>待需求</w:t>
      </w:r>
      <w:proofErr w:type="gramEnd"/>
      <w:r>
        <w:t>比较明确时再展开讨论。</w:t>
      </w:r>
    </w:p>
    <w:p w:rsidR="00236AF2" w:rsidRDefault="00236AF2">
      <w:pPr>
        <w:pStyle w:val="a4"/>
        <w:rPr>
          <w:rFonts w:hint="eastAsia"/>
          <w:color w:val="C00000"/>
        </w:rPr>
      </w:pPr>
      <w:r w:rsidRPr="00E40682">
        <w:rPr>
          <w:b/>
          <w:color w:val="C00000"/>
        </w:rPr>
        <w:t>[Eric]</w:t>
      </w:r>
      <w:r w:rsidRPr="00E40682">
        <w:rPr>
          <w:color w:val="C00000"/>
        </w:rPr>
        <w:t xml:space="preserve"> </w:t>
      </w:r>
      <w:r>
        <w:rPr>
          <w:rFonts w:hint="eastAsia"/>
          <w:color w:val="C00000"/>
        </w:rPr>
        <w:t>后续提供的是具体字端的信息，但现阶段可以分析流程相关功能设置</w:t>
      </w:r>
      <w:bookmarkStart w:id="9" w:name="_GoBack"/>
      <w:bookmarkEnd w:id="9"/>
      <w:r w:rsidR="002F51D6">
        <w:rPr>
          <w:rFonts w:hint="eastAsia"/>
          <w:color w:val="C00000"/>
        </w:rPr>
        <w:t>。</w:t>
      </w:r>
    </w:p>
    <w:p w:rsidR="002F51D6" w:rsidRDefault="002F51D6">
      <w:pPr>
        <w:pStyle w:val="a4"/>
      </w:pPr>
      <w:r>
        <w:rPr>
          <w:rFonts w:hint="eastAsia"/>
          <w:color w:val="C00000"/>
        </w:rPr>
        <w:t>主要功能是算法引擎，而不是输入这些信息。</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7C7190" w15:done="0"/>
  <w15:commentEx w15:paraId="5FB23A63" w15:done="0"/>
  <w15:commentEx w15:paraId="58EE1989" w15:done="0"/>
  <w15:commentEx w15:paraId="720DC125" w15:done="0"/>
  <w15:commentEx w15:paraId="763044B9" w15:done="0"/>
  <w15:commentEx w15:paraId="0C36B1C2" w15:done="0"/>
  <w15:commentEx w15:paraId="543D4D5F" w15:done="0"/>
  <w15:commentEx w15:paraId="655A18D4" w15:done="0"/>
  <w15:commentEx w15:paraId="604DAE4E" w15:done="0"/>
  <w15:commentEx w15:paraId="113A3FCE" w15:done="0"/>
  <w15:commentEx w15:paraId="4F01615E" w15:done="0"/>
  <w15:commentEx w15:paraId="30E1CB48" w15:done="0"/>
  <w15:commentEx w15:paraId="3E8DF6C4" w15:done="0"/>
  <w15:commentEx w15:paraId="4BE6100A" w15:done="0"/>
  <w15:commentEx w15:paraId="59053DEB" w15:done="0"/>
  <w15:commentEx w15:paraId="5595E009" w15:done="0"/>
  <w15:commentEx w15:paraId="794B7B38" w15:done="0"/>
  <w15:commentEx w15:paraId="4CC2DC43" w15:done="0"/>
  <w15:commentEx w15:paraId="25EF9862" w15:done="0"/>
  <w15:commentEx w15:paraId="4D14ACCB" w15:done="0"/>
  <w15:commentEx w15:paraId="00AF9BEC" w15:done="0"/>
  <w15:commentEx w15:paraId="6B723FD6" w15:done="0"/>
  <w15:commentEx w15:paraId="359A5D83" w15:done="0"/>
  <w15:commentEx w15:paraId="5F3102FC" w15:done="0"/>
  <w15:commentEx w15:paraId="246BA20E" w15:done="0"/>
  <w15:commentEx w15:paraId="25E3D279" w15:done="0"/>
  <w15:commentEx w15:paraId="50EE6ECC" w15:done="0"/>
  <w15:commentEx w15:paraId="671D38B5" w15:done="0"/>
  <w15:commentEx w15:paraId="3B3DBF7B" w15:done="0"/>
  <w15:commentEx w15:paraId="35279FCB" w15:done="0"/>
  <w15:commentEx w15:paraId="48EFAEB7" w15:done="0"/>
  <w15:commentEx w15:paraId="61B3A91D" w15:done="0"/>
  <w15:commentEx w15:paraId="68C7E9D1" w15:done="0"/>
  <w15:commentEx w15:paraId="24D9FA2A" w15:done="0"/>
  <w15:commentEx w15:paraId="0F6B881F" w15:done="0"/>
  <w15:commentEx w15:paraId="44DEF1DC" w15:done="0"/>
  <w15:commentEx w15:paraId="2875ED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168" w:rsidRDefault="00093168">
      <w:r>
        <w:separator/>
      </w:r>
    </w:p>
  </w:endnote>
  <w:endnote w:type="continuationSeparator" w:id="0">
    <w:p w:rsidR="00093168" w:rsidRDefault="00093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楷体_GB2312">
    <w:altName w:val="楷体"/>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F2" w:rsidRDefault="00236AF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36AF2" w:rsidRDefault="00236AF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F2" w:rsidRDefault="00236AF2">
    <w:pPr>
      <w:pStyle w:val="a8"/>
      <w:jc w:val="center"/>
    </w:pPr>
    <w:r>
      <w:t xml:space="preserve">Page </w:t>
    </w:r>
    <w:fldSimple w:instr="PAGE  \* Arabic  \* MERGEFORMAT">
      <w:r w:rsidR="00C23C06">
        <w:rPr>
          <w:noProof/>
        </w:rPr>
        <w:t>5</w:t>
      </w:r>
    </w:fldSimple>
    <w:r>
      <w:t xml:space="preserve"> of </w:t>
    </w:r>
    <w:fldSimple w:instr="NUMPAGES  \* Arabic  \* MERGEFORMAT">
      <w:r w:rsidR="00C23C06">
        <w:rPr>
          <w:noProof/>
        </w:rPr>
        <w:t>13</w:t>
      </w:r>
    </w:fldSimple>
  </w:p>
  <w:p w:rsidR="00236AF2" w:rsidRDefault="00236AF2">
    <w:pPr>
      <w:pStyle w:val="a8"/>
      <w:jc w:val="center"/>
    </w:pPr>
    <w:r>
      <w:rPr>
        <w:rFonts w:hint="eastAsia"/>
      </w:rPr>
      <w:t>世纪麦穗</w:t>
    </w:r>
    <w:r>
      <w:t xml:space="preserve"> </w:t>
    </w:r>
    <w:r>
      <w:t>版权所有</w:t>
    </w:r>
  </w:p>
  <w:p w:rsidR="00236AF2" w:rsidRDefault="00236AF2">
    <w:pPr>
      <w:pStyle w:val="a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168" w:rsidRDefault="00093168">
      <w:r>
        <w:separator/>
      </w:r>
    </w:p>
  </w:footnote>
  <w:footnote w:type="continuationSeparator" w:id="0">
    <w:p w:rsidR="00093168" w:rsidRDefault="00093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81EFA"/>
    <w:multiLevelType w:val="multilevel"/>
    <w:tmpl w:val="27581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AA1C9C"/>
    <w:multiLevelType w:val="multilevel"/>
    <w:tmpl w:val="29AA1C9C"/>
    <w:lvl w:ilvl="0">
      <w:start w:val="1"/>
      <w:numFmt w:val="bullet"/>
      <w:lvlText w:val=""/>
      <w:lvlJc w:val="left"/>
      <w:pPr>
        <w:ind w:left="1200" w:hanging="360"/>
      </w:pPr>
      <w:rPr>
        <w:rFonts w:ascii="Symbol" w:hAnsi="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2">
    <w:nsid w:val="618C0249"/>
    <w:multiLevelType w:val="multilevel"/>
    <w:tmpl w:val="618C02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318"/>
    <w:rsid w:val="00004782"/>
    <w:rsid w:val="00010A37"/>
    <w:rsid w:val="000158A9"/>
    <w:rsid w:val="00030742"/>
    <w:rsid w:val="00035968"/>
    <w:rsid w:val="00042B12"/>
    <w:rsid w:val="00044C43"/>
    <w:rsid w:val="00046BB5"/>
    <w:rsid w:val="000502C1"/>
    <w:rsid w:val="00070513"/>
    <w:rsid w:val="000748FB"/>
    <w:rsid w:val="00076BB7"/>
    <w:rsid w:val="000821B1"/>
    <w:rsid w:val="00082E0B"/>
    <w:rsid w:val="000861B7"/>
    <w:rsid w:val="00093168"/>
    <w:rsid w:val="00093507"/>
    <w:rsid w:val="000C1729"/>
    <w:rsid w:val="000C70A0"/>
    <w:rsid w:val="000D4E61"/>
    <w:rsid w:val="000E7C39"/>
    <w:rsid w:val="001005D8"/>
    <w:rsid w:val="00110F38"/>
    <w:rsid w:val="00111B15"/>
    <w:rsid w:val="0011403F"/>
    <w:rsid w:val="00122573"/>
    <w:rsid w:val="00130A35"/>
    <w:rsid w:val="0015750F"/>
    <w:rsid w:val="00164FB7"/>
    <w:rsid w:val="0016690E"/>
    <w:rsid w:val="0019324F"/>
    <w:rsid w:val="001A1225"/>
    <w:rsid w:val="001A1D6B"/>
    <w:rsid w:val="001A7803"/>
    <w:rsid w:val="001C0B8B"/>
    <w:rsid w:val="001C7B15"/>
    <w:rsid w:val="001D0B62"/>
    <w:rsid w:val="001D3B85"/>
    <w:rsid w:val="001E182C"/>
    <w:rsid w:val="001F28DB"/>
    <w:rsid w:val="001F2C07"/>
    <w:rsid w:val="00204B06"/>
    <w:rsid w:val="002067A1"/>
    <w:rsid w:val="00220B54"/>
    <w:rsid w:val="00224B0D"/>
    <w:rsid w:val="00225E1C"/>
    <w:rsid w:val="00227144"/>
    <w:rsid w:val="00235E69"/>
    <w:rsid w:val="00236AF2"/>
    <w:rsid w:val="00251432"/>
    <w:rsid w:val="00252597"/>
    <w:rsid w:val="00261B1F"/>
    <w:rsid w:val="00280302"/>
    <w:rsid w:val="00287F96"/>
    <w:rsid w:val="002A460F"/>
    <w:rsid w:val="002A603F"/>
    <w:rsid w:val="002B0318"/>
    <w:rsid w:val="002B35A3"/>
    <w:rsid w:val="002C2641"/>
    <w:rsid w:val="002D3635"/>
    <w:rsid w:val="002E20FB"/>
    <w:rsid w:val="002E57C9"/>
    <w:rsid w:val="002F51D6"/>
    <w:rsid w:val="00303753"/>
    <w:rsid w:val="003068DC"/>
    <w:rsid w:val="00314A46"/>
    <w:rsid w:val="00330CCF"/>
    <w:rsid w:val="0034703D"/>
    <w:rsid w:val="003512A5"/>
    <w:rsid w:val="00353F56"/>
    <w:rsid w:val="00363AAF"/>
    <w:rsid w:val="003658F2"/>
    <w:rsid w:val="00372608"/>
    <w:rsid w:val="00372A99"/>
    <w:rsid w:val="00375CED"/>
    <w:rsid w:val="00380E22"/>
    <w:rsid w:val="00383931"/>
    <w:rsid w:val="00394F92"/>
    <w:rsid w:val="003B1DE3"/>
    <w:rsid w:val="003C532C"/>
    <w:rsid w:val="003D5889"/>
    <w:rsid w:val="003E08DA"/>
    <w:rsid w:val="003E1BC6"/>
    <w:rsid w:val="003E2BC4"/>
    <w:rsid w:val="003E7DF4"/>
    <w:rsid w:val="003F68E7"/>
    <w:rsid w:val="003F7BF7"/>
    <w:rsid w:val="004031C1"/>
    <w:rsid w:val="004151FF"/>
    <w:rsid w:val="004172EB"/>
    <w:rsid w:val="00437F66"/>
    <w:rsid w:val="004402FB"/>
    <w:rsid w:val="00442D57"/>
    <w:rsid w:val="00452B12"/>
    <w:rsid w:val="004556A9"/>
    <w:rsid w:val="00462F4D"/>
    <w:rsid w:val="004638C7"/>
    <w:rsid w:val="00464641"/>
    <w:rsid w:val="00465F76"/>
    <w:rsid w:val="00472135"/>
    <w:rsid w:val="00473AC5"/>
    <w:rsid w:val="00481008"/>
    <w:rsid w:val="004969BD"/>
    <w:rsid w:val="004B0771"/>
    <w:rsid w:val="004B0983"/>
    <w:rsid w:val="004B519C"/>
    <w:rsid w:val="004B55FF"/>
    <w:rsid w:val="004C6449"/>
    <w:rsid w:val="004E3503"/>
    <w:rsid w:val="004F1CF2"/>
    <w:rsid w:val="004F200F"/>
    <w:rsid w:val="004F5854"/>
    <w:rsid w:val="00501FCC"/>
    <w:rsid w:val="00503DF0"/>
    <w:rsid w:val="0050602A"/>
    <w:rsid w:val="00506CD7"/>
    <w:rsid w:val="005215B1"/>
    <w:rsid w:val="005265A0"/>
    <w:rsid w:val="00527E52"/>
    <w:rsid w:val="00534696"/>
    <w:rsid w:val="00536B68"/>
    <w:rsid w:val="00540C2C"/>
    <w:rsid w:val="00550F1B"/>
    <w:rsid w:val="00553FC9"/>
    <w:rsid w:val="00556190"/>
    <w:rsid w:val="005716DF"/>
    <w:rsid w:val="005730D8"/>
    <w:rsid w:val="00577749"/>
    <w:rsid w:val="005839C4"/>
    <w:rsid w:val="00585D61"/>
    <w:rsid w:val="005A5242"/>
    <w:rsid w:val="005B15AD"/>
    <w:rsid w:val="005B7029"/>
    <w:rsid w:val="005C1D83"/>
    <w:rsid w:val="005C4765"/>
    <w:rsid w:val="005C6DE3"/>
    <w:rsid w:val="005E2095"/>
    <w:rsid w:val="005E23F0"/>
    <w:rsid w:val="005E62C9"/>
    <w:rsid w:val="005F3362"/>
    <w:rsid w:val="005F551E"/>
    <w:rsid w:val="005F6A83"/>
    <w:rsid w:val="005F6EB8"/>
    <w:rsid w:val="006008FB"/>
    <w:rsid w:val="00612EF6"/>
    <w:rsid w:val="00617D26"/>
    <w:rsid w:val="0063557E"/>
    <w:rsid w:val="006358DE"/>
    <w:rsid w:val="00644822"/>
    <w:rsid w:val="00651E9E"/>
    <w:rsid w:val="00667EF0"/>
    <w:rsid w:val="00681F80"/>
    <w:rsid w:val="006825BD"/>
    <w:rsid w:val="006900EF"/>
    <w:rsid w:val="00693DB8"/>
    <w:rsid w:val="0069436C"/>
    <w:rsid w:val="006A550F"/>
    <w:rsid w:val="006A589A"/>
    <w:rsid w:val="006C1109"/>
    <w:rsid w:val="006C57BF"/>
    <w:rsid w:val="006C5CF2"/>
    <w:rsid w:val="006C79E9"/>
    <w:rsid w:val="006D374D"/>
    <w:rsid w:val="006D5F35"/>
    <w:rsid w:val="006E2DAD"/>
    <w:rsid w:val="006E61A0"/>
    <w:rsid w:val="006E735F"/>
    <w:rsid w:val="006F166E"/>
    <w:rsid w:val="006F2BBD"/>
    <w:rsid w:val="006F3A3D"/>
    <w:rsid w:val="00707357"/>
    <w:rsid w:val="007151ED"/>
    <w:rsid w:val="00722D54"/>
    <w:rsid w:val="007260CB"/>
    <w:rsid w:val="00727A68"/>
    <w:rsid w:val="00733416"/>
    <w:rsid w:val="00736068"/>
    <w:rsid w:val="00742515"/>
    <w:rsid w:val="00750E94"/>
    <w:rsid w:val="00757A75"/>
    <w:rsid w:val="007616E7"/>
    <w:rsid w:val="00770848"/>
    <w:rsid w:val="00770993"/>
    <w:rsid w:val="0078416F"/>
    <w:rsid w:val="00784237"/>
    <w:rsid w:val="00784503"/>
    <w:rsid w:val="0079423F"/>
    <w:rsid w:val="007A0DBB"/>
    <w:rsid w:val="007A2B6E"/>
    <w:rsid w:val="007A4746"/>
    <w:rsid w:val="007A5112"/>
    <w:rsid w:val="007A52C0"/>
    <w:rsid w:val="007B1F10"/>
    <w:rsid w:val="007B354E"/>
    <w:rsid w:val="007D731D"/>
    <w:rsid w:val="007E1A34"/>
    <w:rsid w:val="007F47CE"/>
    <w:rsid w:val="007F7D7E"/>
    <w:rsid w:val="00800FB3"/>
    <w:rsid w:val="008015B5"/>
    <w:rsid w:val="008045E9"/>
    <w:rsid w:val="00827F2F"/>
    <w:rsid w:val="0083227D"/>
    <w:rsid w:val="0083375E"/>
    <w:rsid w:val="00833C7E"/>
    <w:rsid w:val="00837EFC"/>
    <w:rsid w:val="00845525"/>
    <w:rsid w:val="00850EF5"/>
    <w:rsid w:val="0085273E"/>
    <w:rsid w:val="00853A96"/>
    <w:rsid w:val="00857E23"/>
    <w:rsid w:val="0086102F"/>
    <w:rsid w:val="0086688C"/>
    <w:rsid w:val="00882019"/>
    <w:rsid w:val="008862EA"/>
    <w:rsid w:val="008866E6"/>
    <w:rsid w:val="008964D0"/>
    <w:rsid w:val="008B0785"/>
    <w:rsid w:val="008B3A12"/>
    <w:rsid w:val="008D1B40"/>
    <w:rsid w:val="008E1D82"/>
    <w:rsid w:val="008F3AA4"/>
    <w:rsid w:val="008F421B"/>
    <w:rsid w:val="008F5E71"/>
    <w:rsid w:val="00906F8A"/>
    <w:rsid w:val="00910073"/>
    <w:rsid w:val="00910EA1"/>
    <w:rsid w:val="00911295"/>
    <w:rsid w:val="009341D1"/>
    <w:rsid w:val="0095059C"/>
    <w:rsid w:val="00957D42"/>
    <w:rsid w:val="0096184F"/>
    <w:rsid w:val="009A1B77"/>
    <w:rsid w:val="009B17A5"/>
    <w:rsid w:val="009B6A75"/>
    <w:rsid w:val="009C3052"/>
    <w:rsid w:val="009C50D3"/>
    <w:rsid w:val="009D5DB2"/>
    <w:rsid w:val="009E5597"/>
    <w:rsid w:val="009F07C8"/>
    <w:rsid w:val="009F545C"/>
    <w:rsid w:val="00A0576E"/>
    <w:rsid w:val="00A148BF"/>
    <w:rsid w:val="00A161AA"/>
    <w:rsid w:val="00A17150"/>
    <w:rsid w:val="00A2287E"/>
    <w:rsid w:val="00A26DE8"/>
    <w:rsid w:val="00A3349E"/>
    <w:rsid w:val="00A33546"/>
    <w:rsid w:val="00A33A76"/>
    <w:rsid w:val="00A42B33"/>
    <w:rsid w:val="00A471F0"/>
    <w:rsid w:val="00A57F86"/>
    <w:rsid w:val="00A70420"/>
    <w:rsid w:val="00A829BC"/>
    <w:rsid w:val="00A83AA2"/>
    <w:rsid w:val="00A84A7C"/>
    <w:rsid w:val="00A97541"/>
    <w:rsid w:val="00AB5EDD"/>
    <w:rsid w:val="00AD7BF6"/>
    <w:rsid w:val="00AF1CC2"/>
    <w:rsid w:val="00B0043D"/>
    <w:rsid w:val="00B02BBE"/>
    <w:rsid w:val="00B0360D"/>
    <w:rsid w:val="00B055DF"/>
    <w:rsid w:val="00B1006A"/>
    <w:rsid w:val="00B1051B"/>
    <w:rsid w:val="00B155C6"/>
    <w:rsid w:val="00B17FDF"/>
    <w:rsid w:val="00B258DA"/>
    <w:rsid w:val="00B4482D"/>
    <w:rsid w:val="00B4518D"/>
    <w:rsid w:val="00B52DBA"/>
    <w:rsid w:val="00B6173C"/>
    <w:rsid w:val="00B65374"/>
    <w:rsid w:val="00B67261"/>
    <w:rsid w:val="00B84A67"/>
    <w:rsid w:val="00B87030"/>
    <w:rsid w:val="00B930ED"/>
    <w:rsid w:val="00B96529"/>
    <w:rsid w:val="00B97601"/>
    <w:rsid w:val="00BB0A42"/>
    <w:rsid w:val="00BB1E84"/>
    <w:rsid w:val="00BC2B37"/>
    <w:rsid w:val="00BC3A95"/>
    <w:rsid w:val="00BD57A8"/>
    <w:rsid w:val="00C069D3"/>
    <w:rsid w:val="00C21549"/>
    <w:rsid w:val="00C22BC8"/>
    <w:rsid w:val="00C23C06"/>
    <w:rsid w:val="00C36CDB"/>
    <w:rsid w:val="00C43D40"/>
    <w:rsid w:val="00C450F3"/>
    <w:rsid w:val="00C521F8"/>
    <w:rsid w:val="00C52D3E"/>
    <w:rsid w:val="00C62802"/>
    <w:rsid w:val="00C63488"/>
    <w:rsid w:val="00C65F5E"/>
    <w:rsid w:val="00CA4297"/>
    <w:rsid w:val="00CA5983"/>
    <w:rsid w:val="00CD13CE"/>
    <w:rsid w:val="00CF1AAC"/>
    <w:rsid w:val="00D05889"/>
    <w:rsid w:val="00D0665C"/>
    <w:rsid w:val="00D128CE"/>
    <w:rsid w:val="00D135D3"/>
    <w:rsid w:val="00D174FE"/>
    <w:rsid w:val="00D20E5E"/>
    <w:rsid w:val="00D31B87"/>
    <w:rsid w:val="00D462C0"/>
    <w:rsid w:val="00D46BDC"/>
    <w:rsid w:val="00D52118"/>
    <w:rsid w:val="00D6309F"/>
    <w:rsid w:val="00D63AE4"/>
    <w:rsid w:val="00D8031F"/>
    <w:rsid w:val="00D96EDB"/>
    <w:rsid w:val="00DA48D8"/>
    <w:rsid w:val="00DB6A25"/>
    <w:rsid w:val="00DB710E"/>
    <w:rsid w:val="00DB7ECB"/>
    <w:rsid w:val="00DC14D9"/>
    <w:rsid w:val="00DC23B1"/>
    <w:rsid w:val="00DC2EC7"/>
    <w:rsid w:val="00DC4AE9"/>
    <w:rsid w:val="00DC5D04"/>
    <w:rsid w:val="00DC7577"/>
    <w:rsid w:val="00DD0630"/>
    <w:rsid w:val="00DE0FA0"/>
    <w:rsid w:val="00DE2ACE"/>
    <w:rsid w:val="00DE5858"/>
    <w:rsid w:val="00DE7664"/>
    <w:rsid w:val="00E00FEF"/>
    <w:rsid w:val="00E021B0"/>
    <w:rsid w:val="00E025C4"/>
    <w:rsid w:val="00E205B3"/>
    <w:rsid w:val="00E40682"/>
    <w:rsid w:val="00E5280E"/>
    <w:rsid w:val="00E60484"/>
    <w:rsid w:val="00E665A7"/>
    <w:rsid w:val="00E746B2"/>
    <w:rsid w:val="00E8304F"/>
    <w:rsid w:val="00E83720"/>
    <w:rsid w:val="00E857DB"/>
    <w:rsid w:val="00E9044D"/>
    <w:rsid w:val="00E948FC"/>
    <w:rsid w:val="00E95173"/>
    <w:rsid w:val="00EA768A"/>
    <w:rsid w:val="00EB3195"/>
    <w:rsid w:val="00EC2DF9"/>
    <w:rsid w:val="00ED2BB9"/>
    <w:rsid w:val="00ED2DF1"/>
    <w:rsid w:val="00ED33E0"/>
    <w:rsid w:val="00EE1AE2"/>
    <w:rsid w:val="00EE205E"/>
    <w:rsid w:val="00EE2481"/>
    <w:rsid w:val="00EE2C9D"/>
    <w:rsid w:val="00F131DB"/>
    <w:rsid w:val="00F1700E"/>
    <w:rsid w:val="00F33C83"/>
    <w:rsid w:val="00F34E75"/>
    <w:rsid w:val="00F436AC"/>
    <w:rsid w:val="00F554F1"/>
    <w:rsid w:val="00F62E1D"/>
    <w:rsid w:val="00F70C89"/>
    <w:rsid w:val="00F816B4"/>
    <w:rsid w:val="00F923F4"/>
    <w:rsid w:val="00F9711C"/>
    <w:rsid w:val="00FA0F96"/>
    <w:rsid w:val="00FA5265"/>
    <w:rsid w:val="00FA59E9"/>
    <w:rsid w:val="00FA7B74"/>
    <w:rsid w:val="00FC01B3"/>
    <w:rsid w:val="00FD00A9"/>
    <w:rsid w:val="00FD4B0F"/>
    <w:rsid w:val="00FD5FFF"/>
    <w:rsid w:val="00FE29D1"/>
    <w:rsid w:val="00FE33D1"/>
    <w:rsid w:val="00FE6236"/>
    <w:rsid w:val="00FF548D"/>
    <w:rsid w:val="74EF7D1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265"/>
    <w:pPr>
      <w:widowControl w:val="0"/>
      <w:jc w:val="both"/>
    </w:pPr>
    <w:rPr>
      <w:kern w:val="2"/>
      <w:sz w:val="24"/>
      <w:szCs w:val="24"/>
    </w:rPr>
  </w:style>
  <w:style w:type="paragraph" w:styleId="1">
    <w:name w:val="heading 1"/>
    <w:basedOn w:val="a"/>
    <w:next w:val="a"/>
    <w:link w:val="1Char"/>
    <w:uiPriority w:val="99"/>
    <w:qFormat/>
    <w:rsid w:val="00FA5265"/>
    <w:pPr>
      <w:keepNext/>
      <w:widowControl/>
      <w:tabs>
        <w:tab w:val="left" w:pos="-849"/>
        <w:tab w:val="left" w:pos="0"/>
      </w:tabs>
      <w:suppressAutoHyphens/>
      <w:jc w:val="left"/>
      <w:outlineLvl w:val="0"/>
    </w:pPr>
    <w:rPr>
      <w:rFonts w:ascii="Arial" w:eastAsia="PMingLiU" w:hAnsi="Arial" w:cs="Times New Roman"/>
      <w:b/>
      <w:kern w:val="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FA5265"/>
    <w:rPr>
      <w:b/>
      <w:bCs/>
    </w:rPr>
  </w:style>
  <w:style w:type="paragraph" w:styleId="a4">
    <w:name w:val="annotation text"/>
    <w:basedOn w:val="a"/>
    <w:link w:val="Char0"/>
    <w:uiPriority w:val="99"/>
    <w:unhideWhenUsed/>
    <w:qFormat/>
    <w:rsid w:val="00FA5265"/>
    <w:pPr>
      <w:jc w:val="left"/>
    </w:pPr>
  </w:style>
  <w:style w:type="paragraph" w:styleId="a5">
    <w:name w:val="Body Text"/>
    <w:basedOn w:val="a"/>
    <w:link w:val="Char1"/>
    <w:uiPriority w:val="99"/>
    <w:qFormat/>
    <w:rsid w:val="00FA5265"/>
    <w:pPr>
      <w:widowControl/>
      <w:jc w:val="left"/>
    </w:pPr>
    <w:rPr>
      <w:rFonts w:ascii="CG Times" w:eastAsia="PMingLiU" w:hAnsi="CG Times" w:cs="Times New Roman"/>
      <w:color w:val="000000"/>
      <w:kern w:val="0"/>
      <w:szCs w:val="20"/>
      <w:lang w:eastAsia="en-US"/>
    </w:rPr>
  </w:style>
  <w:style w:type="paragraph" w:styleId="a6">
    <w:name w:val="Date"/>
    <w:basedOn w:val="a"/>
    <w:next w:val="a"/>
    <w:link w:val="Char2"/>
    <w:uiPriority w:val="99"/>
    <w:unhideWhenUsed/>
    <w:qFormat/>
    <w:rsid w:val="00FA5265"/>
    <w:pPr>
      <w:ind w:leftChars="2500" w:left="100"/>
    </w:pPr>
  </w:style>
  <w:style w:type="paragraph" w:styleId="a7">
    <w:name w:val="Balloon Text"/>
    <w:basedOn w:val="a"/>
    <w:link w:val="Char3"/>
    <w:uiPriority w:val="99"/>
    <w:unhideWhenUsed/>
    <w:qFormat/>
    <w:rsid w:val="00FA5265"/>
    <w:rPr>
      <w:rFonts w:ascii="Tahoma" w:hAnsi="Tahoma" w:cs="Tahoma"/>
      <w:sz w:val="16"/>
      <w:szCs w:val="16"/>
    </w:rPr>
  </w:style>
  <w:style w:type="paragraph" w:styleId="a8">
    <w:name w:val="footer"/>
    <w:basedOn w:val="a"/>
    <w:link w:val="Char4"/>
    <w:uiPriority w:val="99"/>
    <w:unhideWhenUsed/>
    <w:rsid w:val="00FA5265"/>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FA5265"/>
    <w:pPr>
      <w:pBdr>
        <w:bottom w:val="single" w:sz="6" w:space="1" w:color="auto"/>
      </w:pBdr>
      <w:tabs>
        <w:tab w:val="center" w:pos="4153"/>
        <w:tab w:val="right" w:pos="8306"/>
      </w:tabs>
      <w:snapToGrid w:val="0"/>
      <w:jc w:val="center"/>
    </w:pPr>
    <w:rPr>
      <w:sz w:val="18"/>
      <w:szCs w:val="18"/>
    </w:rPr>
  </w:style>
  <w:style w:type="character" w:styleId="aa">
    <w:name w:val="page number"/>
    <w:basedOn w:val="a0"/>
    <w:uiPriority w:val="99"/>
    <w:unhideWhenUsed/>
    <w:rsid w:val="00FA5265"/>
  </w:style>
  <w:style w:type="character" w:styleId="ab">
    <w:name w:val="Hyperlink"/>
    <w:basedOn w:val="a0"/>
    <w:qFormat/>
    <w:rsid w:val="00FA5265"/>
    <w:rPr>
      <w:color w:val="0000FF"/>
      <w:u w:val="single"/>
    </w:rPr>
  </w:style>
  <w:style w:type="character" w:styleId="ac">
    <w:name w:val="annotation reference"/>
    <w:basedOn w:val="a0"/>
    <w:uiPriority w:val="99"/>
    <w:unhideWhenUsed/>
    <w:qFormat/>
    <w:rsid w:val="00FA5265"/>
    <w:rPr>
      <w:sz w:val="21"/>
      <w:szCs w:val="21"/>
    </w:rPr>
  </w:style>
  <w:style w:type="table" w:styleId="ad">
    <w:name w:val="Table Grid"/>
    <w:basedOn w:val="a1"/>
    <w:uiPriority w:val="39"/>
    <w:qFormat/>
    <w:rsid w:val="00FA5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34"/>
    <w:qFormat/>
    <w:rsid w:val="00FA5265"/>
    <w:pPr>
      <w:ind w:firstLineChars="200" w:firstLine="420"/>
    </w:pPr>
    <w:rPr>
      <w:rFonts w:ascii="Calibri" w:eastAsia="宋体" w:hAnsi="Calibri" w:cs="Times New Roman"/>
      <w:sz w:val="21"/>
      <w:szCs w:val="22"/>
    </w:rPr>
  </w:style>
  <w:style w:type="character" w:customStyle="1" w:styleId="1Char">
    <w:name w:val="标题 1 Char"/>
    <w:basedOn w:val="a0"/>
    <w:link w:val="1"/>
    <w:uiPriority w:val="99"/>
    <w:qFormat/>
    <w:rsid w:val="00FA5265"/>
    <w:rPr>
      <w:rFonts w:ascii="Arial" w:eastAsia="PMingLiU" w:hAnsi="Arial" w:cs="Times New Roman"/>
      <w:b/>
      <w:kern w:val="0"/>
      <w:szCs w:val="20"/>
      <w:lang w:val="en-GB" w:eastAsia="en-US"/>
    </w:rPr>
  </w:style>
  <w:style w:type="character" w:customStyle="1" w:styleId="Char1">
    <w:name w:val="正文文本 Char"/>
    <w:basedOn w:val="a0"/>
    <w:link w:val="a5"/>
    <w:uiPriority w:val="99"/>
    <w:qFormat/>
    <w:rsid w:val="00FA5265"/>
    <w:rPr>
      <w:rFonts w:ascii="CG Times" w:eastAsia="PMingLiU" w:hAnsi="CG Times" w:cs="Times New Roman"/>
      <w:color w:val="000000"/>
      <w:kern w:val="0"/>
      <w:szCs w:val="20"/>
      <w:lang w:eastAsia="en-US"/>
    </w:rPr>
  </w:style>
  <w:style w:type="paragraph" w:customStyle="1" w:styleId="TableText">
    <w:name w:val="Table Text"/>
    <w:rsid w:val="00FA5265"/>
    <w:rPr>
      <w:rFonts w:ascii="Times New Roman" w:eastAsia="宋体" w:hAnsi="Times New Roman" w:cs="Times New Roman"/>
      <w:color w:val="000000"/>
      <w:sz w:val="24"/>
      <w:lang w:val="en-GB" w:eastAsia="en-US"/>
    </w:rPr>
  </w:style>
  <w:style w:type="paragraph" w:customStyle="1" w:styleId="Level1">
    <w:name w:val="Level 1"/>
    <w:uiPriority w:val="99"/>
    <w:qFormat/>
    <w:rsid w:val="00FA5265"/>
    <w:pPr>
      <w:tabs>
        <w:tab w:val="left" w:pos="720"/>
        <w:tab w:val="left" w:pos="1425"/>
        <w:tab w:val="left" w:pos="2355"/>
        <w:tab w:val="right" w:pos="10440"/>
      </w:tabs>
      <w:spacing w:after="288"/>
      <w:ind w:firstLine="720"/>
    </w:pPr>
    <w:rPr>
      <w:rFonts w:ascii="Times New Roman" w:eastAsia="宋体" w:hAnsi="Times New Roman" w:cs="Times New Roman"/>
      <w:color w:val="000000"/>
      <w:sz w:val="24"/>
      <w:lang w:val="en-GB" w:eastAsia="en-US"/>
    </w:rPr>
  </w:style>
  <w:style w:type="character" w:customStyle="1" w:styleId="Char2">
    <w:name w:val="日期 Char"/>
    <w:basedOn w:val="a0"/>
    <w:link w:val="a6"/>
    <w:uiPriority w:val="99"/>
    <w:semiHidden/>
    <w:rsid w:val="00FA5265"/>
  </w:style>
  <w:style w:type="character" w:customStyle="1" w:styleId="Char5">
    <w:name w:val="页眉 Char"/>
    <w:basedOn w:val="a0"/>
    <w:link w:val="a9"/>
    <w:uiPriority w:val="99"/>
    <w:qFormat/>
    <w:rsid w:val="00FA5265"/>
    <w:rPr>
      <w:sz w:val="18"/>
      <w:szCs w:val="18"/>
    </w:rPr>
  </w:style>
  <w:style w:type="character" w:customStyle="1" w:styleId="Char4">
    <w:name w:val="页脚 Char"/>
    <w:basedOn w:val="a0"/>
    <w:link w:val="a8"/>
    <w:uiPriority w:val="99"/>
    <w:qFormat/>
    <w:rsid w:val="00FA5265"/>
    <w:rPr>
      <w:sz w:val="18"/>
      <w:szCs w:val="18"/>
    </w:rPr>
  </w:style>
  <w:style w:type="character" w:customStyle="1" w:styleId="Char3">
    <w:name w:val="批注框文本 Char"/>
    <w:basedOn w:val="a0"/>
    <w:link w:val="a7"/>
    <w:uiPriority w:val="99"/>
    <w:semiHidden/>
    <w:qFormat/>
    <w:rsid w:val="00FA5265"/>
    <w:rPr>
      <w:rFonts w:ascii="Tahoma" w:hAnsi="Tahoma" w:cs="Tahoma"/>
      <w:sz w:val="16"/>
      <w:szCs w:val="16"/>
    </w:rPr>
  </w:style>
  <w:style w:type="paragraph" w:customStyle="1" w:styleId="3">
    <w:name w:val="表体3"/>
    <w:basedOn w:val="TableText"/>
    <w:qFormat/>
    <w:rsid w:val="00FA5265"/>
    <w:pPr>
      <w:keepLines/>
    </w:pPr>
    <w:rPr>
      <w:color w:val="auto"/>
      <w:sz w:val="16"/>
      <w:szCs w:val="16"/>
      <w:lang w:val="en-US" w:eastAsia="zh-CN"/>
    </w:rPr>
  </w:style>
  <w:style w:type="paragraph" w:customStyle="1" w:styleId="4">
    <w:name w:val="表头4"/>
    <w:basedOn w:val="a"/>
    <w:rsid w:val="00FA5265"/>
    <w:pPr>
      <w:keepLines/>
      <w:widowControl/>
      <w:spacing w:before="120" w:after="120"/>
      <w:jc w:val="left"/>
    </w:pPr>
    <w:rPr>
      <w:rFonts w:ascii="Book Antiqua" w:eastAsia="宋体" w:hAnsi="Book Antiqua" w:cs="Times New Roman"/>
      <w:b/>
      <w:kern w:val="0"/>
      <w:sz w:val="16"/>
      <w:szCs w:val="20"/>
      <w:lang w:eastAsia="zh-TW"/>
    </w:rPr>
  </w:style>
  <w:style w:type="character" w:customStyle="1" w:styleId="Char0">
    <w:name w:val="批注文字 Char"/>
    <w:basedOn w:val="a0"/>
    <w:link w:val="a4"/>
    <w:uiPriority w:val="99"/>
    <w:semiHidden/>
    <w:qFormat/>
    <w:rsid w:val="00FA5265"/>
  </w:style>
  <w:style w:type="character" w:customStyle="1" w:styleId="Char">
    <w:name w:val="批注主题 Char"/>
    <w:basedOn w:val="Char0"/>
    <w:link w:val="a3"/>
    <w:uiPriority w:val="99"/>
    <w:semiHidden/>
    <w:qFormat/>
    <w:rsid w:val="00FA5265"/>
    <w:rPr>
      <w:b/>
      <w:bC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tif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png"/><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C1F511-5F14-43F3-AF88-17423088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IBM</cp:lastModifiedBy>
  <cp:revision>4</cp:revision>
  <dcterms:created xsi:type="dcterms:W3CDTF">2016-11-08T03:10:00Z</dcterms:created>
  <dcterms:modified xsi:type="dcterms:W3CDTF">2016-11-08T04:08:00Z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Liao L u396023</vt:lpwstr>
  </property>
  <property fmtid="{D5CDD505-2E9C-101B-9397-08002B2CF9AE}" pid="3" name="Update_Footer">
    <vt:lpwstr>No</vt:lpwstr>
  </property>
  <property fmtid="{D5CDD505-2E9C-101B-9397-08002B2CF9AE}" pid="4" name="Radio_Button">
    <vt:lpwstr>RadioButton1</vt:lpwstr>
  </property>
  <property fmtid="{D5CDD505-2E9C-101B-9397-08002B2CF9AE}" pid="5" name="Information_Classification">
    <vt:lpwstr>NONE</vt:lpwstr>
  </property>
  <property fmtid="{D5CDD505-2E9C-101B-9397-08002B2CF9AE}" pid="6" name="Record_Title_ID">
    <vt:lpwstr>72</vt:lpwstr>
  </property>
  <property fmtid="{D5CDD505-2E9C-101B-9397-08002B2CF9AE}" pid="7" name="Initial_Creation_Date">
    <vt:filetime>2015-08-12T13:42:00Z</vt:filetime>
  </property>
  <property fmtid="{D5CDD505-2E9C-101B-9397-08002B2CF9AE}" pid="8" name="Retention_Period_Start_Date">
    <vt:filetime>2015-08-14T05:48:07Z</vt:filetime>
  </property>
  <property fmtid="{D5CDD505-2E9C-101B-9397-08002B2CF9AE}" pid="9" name="Last_Reviewed_Date">
    <vt:lpwstr/>
  </property>
  <property fmtid="{D5CDD505-2E9C-101B-9397-08002B2CF9AE}" pid="10" name="Retention_Review_Frequency">
    <vt:lpwstr/>
  </property>
  <property fmtid="{D5CDD505-2E9C-101B-9397-08002B2CF9AE}" pid="11" name="_AdHocReviewCycleID">
    <vt:i4>-1529107853</vt:i4>
  </property>
  <property fmtid="{D5CDD505-2E9C-101B-9397-08002B2CF9AE}" pid="12" name="_NewReviewCycle">
    <vt:lpwstr/>
  </property>
  <property fmtid="{D5CDD505-2E9C-101B-9397-08002B2CF9AE}" pid="13" name="_EmailSubject">
    <vt:lpwstr>Preparation for Virtuos IT Security Enhancement</vt:lpwstr>
  </property>
  <property fmtid="{D5CDD505-2E9C-101B-9397-08002B2CF9AE}" pid="14" name="_AuthorEmail">
    <vt:lpwstr>LLiao@dow.com</vt:lpwstr>
  </property>
  <property fmtid="{D5CDD505-2E9C-101B-9397-08002B2CF9AE}" pid="15" name="_AuthorEmailDisplayName">
    <vt:lpwstr>Liao, Lillian (L)</vt:lpwstr>
  </property>
  <property fmtid="{D5CDD505-2E9C-101B-9397-08002B2CF9AE}" pid="16" name="_ReviewingToolsShownOnce">
    <vt:lpwstr/>
  </property>
  <property fmtid="{D5CDD505-2E9C-101B-9397-08002B2CF9AE}" pid="17" name="KSOProductBuildVer">
    <vt:lpwstr>2052-10.1.0.6029</vt:lpwstr>
  </property>
</Properties>
</file>